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326" w:rsidRDefault="00E17CB9" w:rsidP="005F0326">
      <w:pPr>
        <w:spacing w:line="276" w:lineRule="auto"/>
        <w:rPr>
          <w:b/>
          <w:color w:val="1F4E79"/>
          <w:sz w:val="28"/>
          <w:szCs w:val="28"/>
          <w:lang w:val="hr-HR"/>
        </w:rPr>
      </w:pPr>
      <w:r>
        <w:rPr>
          <w:lang w:eastAsia="bs-Latn-BA"/>
        </w:rPr>
        <w:drawing>
          <wp:anchor distT="0" distB="0" distL="114300" distR="114300" simplePos="0" relativeHeight="251653120" behindDoc="0" locked="0" layoutInCell="1" allowOverlap="1">
            <wp:simplePos x="0" y="0"/>
            <wp:positionH relativeFrom="column">
              <wp:posOffset>2437765</wp:posOffset>
            </wp:positionH>
            <wp:positionV relativeFrom="paragraph">
              <wp:posOffset>-334010</wp:posOffset>
            </wp:positionV>
            <wp:extent cx="1002030" cy="1002030"/>
            <wp:effectExtent l="0" t="0" r="7620" b="7620"/>
            <wp:wrapSquare wrapText="left"/>
            <wp:docPr id="13" name="Picture 7" descr="UN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SA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2030" cy="1002030"/>
                    </a:xfrm>
                    <a:prstGeom prst="rect">
                      <a:avLst/>
                    </a:prstGeom>
                    <a:noFill/>
                  </pic:spPr>
                </pic:pic>
              </a:graphicData>
            </a:graphic>
          </wp:anchor>
        </w:drawing>
      </w:r>
    </w:p>
    <w:p w:rsidR="005F0326" w:rsidRDefault="005F0326" w:rsidP="005F0326">
      <w:pPr>
        <w:spacing w:line="276" w:lineRule="auto"/>
        <w:jc w:val="center"/>
        <w:rPr>
          <w:b/>
          <w:color w:val="1F4E79"/>
          <w:sz w:val="28"/>
          <w:szCs w:val="28"/>
          <w:lang w:val="hr-HR"/>
        </w:rPr>
      </w:pPr>
    </w:p>
    <w:p w:rsidR="005F0326" w:rsidRDefault="005F0326" w:rsidP="005F0326">
      <w:pPr>
        <w:spacing w:line="276" w:lineRule="auto"/>
        <w:jc w:val="center"/>
        <w:rPr>
          <w:b/>
          <w:color w:val="1F4E79"/>
          <w:sz w:val="28"/>
          <w:szCs w:val="28"/>
          <w:lang w:val="hr-HR"/>
        </w:rPr>
      </w:pPr>
    </w:p>
    <w:p w:rsidR="00FF448D" w:rsidRPr="004A1857" w:rsidRDefault="00FF448D" w:rsidP="005F0326">
      <w:pPr>
        <w:spacing w:line="276" w:lineRule="auto"/>
        <w:jc w:val="center"/>
        <w:rPr>
          <w:sz w:val="28"/>
          <w:szCs w:val="28"/>
          <w:lang w:val="hr-HR"/>
        </w:rPr>
      </w:pPr>
      <w:r w:rsidRPr="004A1857">
        <w:rPr>
          <w:b/>
          <w:color w:val="1F4E79"/>
          <w:sz w:val="28"/>
          <w:szCs w:val="28"/>
          <w:lang w:val="hr-HR"/>
        </w:rPr>
        <w:t>Univerzitet u Sarajevu</w:t>
      </w:r>
    </w:p>
    <w:p w:rsidR="00FF448D" w:rsidRPr="004A1857" w:rsidRDefault="00B87EB9" w:rsidP="005F0326">
      <w:pPr>
        <w:spacing w:line="276" w:lineRule="auto"/>
        <w:jc w:val="center"/>
        <w:rPr>
          <w:b/>
          <w:color w:val="1F4E79"/>
          <w:sz w:val="28"/>
          <w:szCs w:val="28"/>
          <w:lang w:val="hr-HR"/>
        </w:rPr>
      </w:pPr>
      <w:r w:rsidRPr="004A1857">
        <w:rPr>
          <w:b/>
          <w:color w:val="1F4E79"/>
          <w:sz w:val="28"/>
          <w:szCs w:val="28"/>
          <w:lang w:val="hr-HR"/>
        </w:rPr>
        <w:t>CENTAR ZA INTERDISCIPLINARNE STUDIJE</w:t>
      </w:r>
    </w:p>
    <w:p w:rsidR="004C69D4" w:rsidRPr="004A1857" w:rsidRDefault="005846A8" w:rsidP="004C69D4">
      <w:pPr>
        <w:jc w:val="center"/>
        <w:rPr>
          <w:b/>
          <w:color w:val="1F4E79"/>
          <w:sz w:val="22"/>
          <w:szCs w:val="22"/>
          <w:u w:val="single" w:color="1F4E79"/>
          <w:lang w:val="hr-HR"/>
        </w:rPr>
      </w:pPr>
      <w:r>
        <w:rPr>
          <w:u w:val="single" w:color="1F4E79"/>
          <w:lang w:val="en-GB" w:eastAsia="en-GB"/>
        </w:rPr>
        <w:pict>
          <v:line id="Line 6" o:spid="_x0000_s1026" style="position:absolute;left:0;text-align:left;z-index:251652096;visibility:visible;mso-wrap-distance-top:-3e-5mm;mso-wrap-distance-bottom:-3e-5mm"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rKr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" strokeweight=".5pt"/>
        </w:pict>
      </w:r>
    </w:p>
    <w:p w:rsidR="00AF3FA9" w:rsidRPr="004A1857" w:rsidRDefault="00241C4F" w:rsidP="00EF3FBD">
      <w:pPr>
        <w:rPr>
          <w:lang w:val="hr-HR"/>
        </w:rPr>
      </w:pPr>
      <w:r w:rsidRPr="004A1857">
        <w:rPr>
          <w:lang w:val="hr-HR"/>
        </w:rPr>
        <w:tab/>
      </w:r>
      <w:r w:rsidRPr="004A1857">
        <w:rPr>
          <w:lang w:val="hr-HR"/>
        </w:rPr>
        <w:tab/>
      </w:r>
      <w:r w:rsidRPr="004A1857">
        <w:rPr>
          <w:lang w:val="hr-HR"/>
        </w:rPr>
        <w:tab/>
      </w:r>
      <w:r w:rsidRPr="004A1857">
        <w:rPr>
          <w:lang w:val="hr-HR"/>
        </w:rPr>
        <w:tab/>
      </w:r>
      <w:r w:rsidRPr="004A1857">
        <w:rPr>
          <w:lang w:val="hr-HR"/>
        </w:rPr>
        <w:tab/>
      </w:r>
    </w:p>
    <w:p w:rsidR="00AF3FA9" w:rsidRPr="004A1857" w:rsidRDefault="00AF3FA9" w:rsidP="00AF3FA9">
      <w:pPr>
        <w:rPr>
          <w:lang w:val="hr-HR"/>
        </w:rPr>
      </w:pPr>
    </w:p>
    <w:p w:rsidR="00686F40" w:rsidRPr="004A1857" w:rsidRDefault="00686F40" w:rsidP="00686F40">
      <w:pPr>
        <w:rPr>
          <w:lang w:val="hr-HR"/>
        </w:rPr>
      </w:pPr>
    </w:p>
    <w:p w:rsidR="00686F40" w:rsidRPr="004A1857" w:rsidRDefault="00686F40" w:rsidP="00686F40">
      <w:pPr>
        <w:rPr>
          <w:lang w:val="hr-HR"/>
        </w:rPr>
      </w:pPr>
    </w:p>
    <w:p w:rsidR="00686F40" w:rsidRPr="004A1857" w:rsidRDefault="00686F40" w:rsidP="00371B36">
      <w:pPr>
        <w:rPr>
          <w:lang w:val="hr-HR"/>
        </w:rPr>
      </w:pPr>
    </w:p>
    <w:p w:rsidR="00686F40" w:rsidRPr="004A1857" w:rsidRDefault="00686F40" w:rsidP="00371B36">
      <w:pPr>
        <w:rPr>
          <w:lang w:val="hr-HR"/>
        </w:rPr>
      </w:pPr>
    </w:p>
    <w:p w:rsidR="00686F40" w:rsidRPr="004A1857" w:rsidRDefault="00686F40" w:rsidP="00371B36">
      <w:pPr>
        <w:rPr>
          <w:lang w:val="hr-HR"/>
        </w:rPr>
      </w:pPr>
    </w:p>
    <w:p w:rsidR="00686F40" w:rsidRPr="004A1857" w:rsidRDefault="00686F40" w:rsidP="00371B36">
      <w:pPr>
        <w:rPr>
          <w:lang w:val="hr-HR"/>
        </w:rPr>
      </w:pPr>
    </w:p>
    <w:p w:rsidR="00686F40" w:rsidRPr="004A1857" w:rsidRDefault="00686F40" w:rsidP="00371B36">
      <w:pPr>
        <w:rPr>
          <w:lang w:val="hr-HR"/>
        </w:rPr>
      </w:pPr>
    </w:p>
    <w:p w:rsidR="00686F40" w:rsidRPr="004A1857" w:rsidRDefault="00686F40" w:rsidP="00371B36">
      <w:pPr>
        <w:rPr>
          <w:lang w:val="hr-HR"/>
        </w:rPr>
      </w:pPr>
    </w:p>
    <w:p w:rsidR="00686F40" w:rsidRPr="004A1857" w:rsidRDefault="00686F40" w:rsidP="00371B36">
      <w:pPr>
        <w:rPr>
          <w:lang w:val="hr-HR"/>
        </w:rPr>
      </w:pPr>
    </w:p>
    <w:p w:rsidR="00686F40" w:rsidRDefault="00686F40" w:rsidP="00686F40">
      <w:pPr>
        <w:rPr>
          <w:lang w:val="hr-HR"/>
        </w:rPr>
      </w:pPr>
    </w:p>
    <w:p w:rsidR="00194A6A" w:rsidRPr="004A1857" w:rsidRDefault="00194A6A" w:rsidP="00686F40">
      <w:pPr>
        <w:rPr>
          <w:lang w:val="hr-HR"/>
        </w:rPr>
      </w:pPr>
    </w:p>
    <w:p w:rsidR="003E3855" w:rsidRDefault="003E3855" w:rsidP="005115BF">
      <w:pPr>
        <w:pStyle w:val="Title"/>
        <w:rPr>
          <w:lang w:val="hr-HR"/>
        </w:rPr>
      </w:pPr>
      <w:r w:rsidRPr="004A1857">
        <w:rPr>
          <w:lang w:val="hr-HR"/>
        </w:rPr>
        <w:t>ELABORAT</w:t>
      </w:r>
      <w:r>
        <w:rPr>
          <w:lang w:val="hr-HR"/>
        </w:rPr>
        <w:t xml:space="preserve"> </w:t>
      </w:r>
    </w:p>
    <w:p w:rsidR="009F0F14" w:rsidRDefault="001E2822" w:rsidP="003E3855">
      <w:pPr>
        <w:spacing w:before="120" w:after="120"/>
        <w:jc w:val="center"/>
        <w:rPr>
          <w:rFonts w:cs="Tahoma"/>
          <w:b/>
          <w:sz w:val="36"/>
          <w:szCs w:val="36"/>
          <w:lang w:val="hr-HR"/>
        </w:rPr>
      </w:pPr>
      <w:r>
        <w:rPr>
          <w:rFonts w:cs="Tahoma"/>
          <w:b/>
          <w:sz w:val="36"/>
          <w:szCs w:val="36"/>
          <w:lang w:val="hr-HR"/>
        </w:rPr>
        <w:t xml:space="preserve">za pokretanje </w:t>
      </w:r>
      <w:r w:rsidR="009F0F14">
        <w:rPr>
          <w:rFonts w:cs="Tahoma"/>
          <w:b/>
          <w:sz w:val="36"/>
          <w:szCs w:val="36"/>
          <w:lang w:val="hr-HR"/>
        </w:rPr>
        <w:t>studijskog programa</w:t>
      </w:r>
      <w:r>
        <w:rPr>
          <w:rFonts w:cs="Tahoma"/>
          <w:b/>
          <w:sz w:val="36"/>
          <w:szCs w:val="36"/>
          <w:lang w:val="hr-HR"/>
        </w:rPr>
        <w:t xml:space="preserve"> </w:t>
      </w:r>
    </w:p>
    <w:p w:rsidR="00686F40" w:rsidRPr="003E3855" w:rsidRDefault="009F0F14" w:rsidP="003E3855">
      <w:pPr>
        <w:spacing w:before="120" w:after="120"/>
        <w:jc w:val="center"/>
        <w:rPr>
          <w:rFonts w:cs="Tahoma"/>
          <w:b/>
          <w:sz w:val="36"/>
          <w:szCs w:val="36"/>
          <w:lang w:val="hr-HR"/>
        </w:rPr>
      </w:pPr>
      <w:r>
        <w:rPr>
          <w:rFonts w:cs="Tahoma"/>
          <w:b/>
          <w:sz w:val="36"/>
          <w:szCs w:val="36"/>
          <w:lang w:val="hr-HR"/>
        </w:rPr>
        <w:t xml:space="preserve"> </w:t>
      </w:r>
      <w:r w:rsidR="003E3855" w:rsidRPr="003E3855">
        <w:rPr>
          <w:rFonts w:cs="Tahoma"/>
          <w:b/>
          <w:sz w:val="36"/>
          <w:szCs w:val="36"/>
          <w:lang w:val="hr-HR"/>
        </w:rPr>
        <w:t>MASTER STUDIJ</w:t>
      </w:r>
    </w:p>
    <w:p w:rsidR="00594213" w:rsidRPr="004A1857" w:rsidRDefault="00594213" w:rsidP="003E3855">
      <w:pPr>
        <w:spacing w:before="120" w:after="120"/>
        <w:jc w:val="center"/>
        <w:rPr>
          <w:rFonts w:cs="Tahoma"/>
          <w:b/>
          <w:sz w:val="40"/>
          <w:szCs w:val="40"/>
          <w:lang w:val="hr-HR"/>
        </w:rPr>
      </w:pPr>
      <w:r w:rsidRPr="00594213">
        <w:rPr>
          <w:rFonts w:cs="Tahoma"/>
          <w:b/>
          <w:sz w:val="40"/>
          <w:szCs w:val="40"/>
          <w:lang w:val="hr-HR"/>
        </w:rPr>
        <w:t>ZAŠTITA OD PRIRODNIH KATASTROFA</w:t>
      </w:r>
    </w:p>
    <w:p w:rsidR="00686F40" w:rsidRPr="004A1857" w:rsidRDefault="00686F40" w:rsidP="00686F40">
      <w:pPr>
        <w:rPr>
          <w:lang w:val="hr-HR"/>
        </w:rPr>
      </w:pPr>
    </w:p>
    <w:p w:rsidR="00686F40" w:rsidRPr="004A1857" w:rsidRDefault="00686F40" w:rsidP="00371B36">
      <w:pPr>
        <w:rPr>
          <w:lang w:val="hr-HR"/>
        </w:rPr>
      </w:pPr>
    </w:p>
    <w:p w:rsidR="00686F40" w:rsidRPr="004A1857" w:rsidRDefault="00686F40" w:rsidP="00371B36">
      <w:pPr>
        <w:rPr>
          <w:lang w:val="hr-HR"/>
        </w:rPr>
      </w:pPr>
    </w:p>
    <w:p w:rsidR="00686F40" w:rsidRPr="004A1857" w:rsidRDefault="00686F40" w:rsidP="00371B36">
      <w:pPr>
        <w:rPr>
          <w:lang w:val="hr-HR"/>
        </w:rPr>
      </w:pPr>
    </w:p>
    <w:p w:rsidR="00686F40" w:rsidRPr="004A1857" w:rsidRDefault="00686F40" w:rsidP="00371B36">
      <w:pPr>
        <w:rPr>
          <w:lang w:val="hr-HR"/>
        </w:rPr>
      </w:pPr>
    </w:p>
    <w:p w:rsidR="00686F40" w:rsidRPr="004A1857" w:rsidRDefault="00686F40" w:rsidP="00371B36">
      <w:pPr>
        <w:rPr>
          <w:lang w:val="hr-HR"/>
        </w:rPr>
      </w:pPr>
    </w:p>
    <w:p w:rsidR="00686F40" w:rsidRPr="004A1857" w:rsidRDefault="00686F40" w:rsidP="00371B36">
      <w:pPr>
        <w:rPr>
          <w:lang w:val="hr-HR"/>
        </w:rPr>
      </w:pPr>
    </w:p>
    <w:p w:rsidR="00686F40" w:rsidRPr="004A1857" w:rsidRDefault="00686F40" w:rsidP="00686F40">
      <w:pPr>
        <w:jc w:val="center"/>
        <w:rPr>
          <w:rFonts w:cs="Tahoma"/>
          <w:b/>
          <w:bCs/>
          <w:lang w:val="hr-HR"/>
        </w:rPr>
      </w:pPr>
    </w:p>
    <w:p w:rsidR="00686F40" w:rsidRPr="004A1857" w:rsidRDefault="00686F40" w:rsidP="00686F40">
      <w:pPr>
        <w:jc w:val="center"/>
        <w:rPr>
          <w:rFonts w:cs="Tahoma"/>
          <w:b/>
          <w:bCs/>
          <w:lang w:val="hr-HR"/>
        </w:rPr>
      </w:pPr>
    </w:p>
    <w:p w:rsidR="00686F40" w:rsidRPr="004A1857" w:rsidRDefault="00686F40" w:rsidP="00686F40">
      <w:pPr>
        <w:jc w:val="center"/>
        <w:rPr>
          <w:rFonts w:cs="Tahoma"/>
          <w:b/>
          <w:bCs/>
          <w:lang w:val="hr-HR"/>
        </w:rPr>
      </w:pPr>
    </w:p>
    <w:p w:rsidR="00686F40" w:rsidRPr="004A1857" w:rsidRDefault="00686F40" w:rsidP="00686F40">
      <w:pPr>
        <w:jc w:val="center"/>
        <w:rPr>
          <w:rFonts w:cs="Tahoma"/>
          <w:b/>
          <w:bCs/>
          <w:lang w:val="hr-HR"/>
        </w:rPr>
      </w:pPr>
    </w:p>
    <w:p w:rsidR="00686F40" w:rsidRDefault="00686F40" w:rsidP="00686F40">
      <w:pPr>
        <w:jc w:val="center"/>
        <w:rPr>
          <w:rFonts w:cs="Tahoma"/>
          <w:b/>
          <w:bCs/>
          <w:lang w:val="hr-HR"/>
        </w:rPr>
      </w:pPr>
    </w:p>
    <w:p w:rsidR="00686F40" w:rsidRDefault="00686F40" w:rsidP="00686F40">
      <w:pPr>
        <w:rPr>
          <w:rFonts w:cs="Tahoma"/>
          <w:b/>
          <w:bCs/>
          <w:lang w:val="hr-HR"/>
        </w:rPr>
      </w:pPr>
    </w:p>
    <w:p w:rsidR="009F0F14" w:rsidRDefault="009F0F14" w:rsidP="00686F40">
      <w:pPr>
        <w:rPr>
          <w:rFonts w:cs="Tahoma"/>
          <w:b/>
          <w:bCs/>
          <w:lang w:val="hr-HR"/>
        </w:rPr>
      </w:pPr>
    </w:p>
    <w:p w:rsidR="005F0326" w:rsidRDefault="005F0326" w:rsidP="003E3855">
      <w:pPr>
        <w:jc w:val="center"/>
        <w:rPr>
          <w:rFonts w:cs="Tahoma"/>
          <w:b/>
          <w:bCs/>
          <w:sz w:val="32"/>
          <w:szCs w:val="32"/>
          <w:lang w:val="hr-HR"/>
        </w:rPr>
      </w:pPr>
    </w:p>
    <w:p w:rsidR="003E3855" w:rsidRPr="004A1857" w:rsidRDefault="003E3855" w:rsidP="003E3855">
      <w:pPr>
        <w:jc w:val="center"/>
        <w:rPr>
          <w:rFonts w:cs="Tahoma"/>
          <w:sz w:val="32"/>
          <w:szCs w:val="32"/>
          <w:lang w:val="hr-HR"/>
        </w:rPr>
      </w:pPr>
      <w:r w:rsidRPr="004A1857">
        <w:rPr>
          <w:rFonts w:cs="Tahoma"/>
          <w:b/>
          <w:bCs/>
          <w:sz w:val="32"/>
          <w:szCs w:val="32"/>
          <w:lang w:val="hr-HR"/>
        </w:rPr>
        <w:t xml:space="preserve">Sarajevo, </w:t>
      </w:r>
      <w:r w:rsidR="004E1F01">
        <w:rPr>
          <w:rFonts w:cs="Tahoma"/>
          <w:b/>
          <w:bCs/>
          <w:sz w:val="32"/>
          <w:szCs w:val="32"/>
          <w:lang w:val="hr-HR"/>
        </w:rPr>
        <w:t xml:space="preserve">februar </w:t>
      </w:r>
      <w:r>
        <w:rPr>
          <w:rFonts w:cs="Tahoma"/>
          <w:b/>
          <w:bCs/>
          <w:sz w:val="32"/>
          <w:szCs w:val="32"/>
          <w:lang w:val="hr-HR"/>
        </w:rPr>
        <w:t>2018.god.</w:t>
      </w:r>
    </w:p>
    <w:p w:rsidR="004333AF" w:rsidRDefault="004333AF" w:rsidP="009767CB">
      <w:pPr>
        <w:pStyle w:val="Heading1"/>
        <w:rPr>
          <w:lang w:val="hr-HR"/>
        </w:rPr>
      </w:pPr>
      <w:r>
        <w:rPr>
          <w:lang w:val="hr-HR"/>
        </w:rPr>
        <w:lastRenderedPageBreak/>
        <w:t>uvod</w:t>
      </w:r>
    </w:p>
    <w:p w:rsidR="00530E7A" w:rsidRDefault="00530E7A" w:rsidP="004333AF">
      <w:pPr>
        <w:pStyle w:val="Heading2"/>
        <w:rPr>
          <w:lang w:val="hr-HR"/>
        </w:rPr>
      </w:pPr>
      <w:r w:rsidRPr="004A1857">
        <w:rPr>
          <w:lang w:val="hr-HR"/>
        </w:rPr>
        <w:t>Pravni osnov</w:t>
      </w:r>
    </w:p>
    <w:p w:rsidR="009767CB" w:rsidRDefault="009767CB" w:rsidP="009767CB">
      <w:r>
        <w:t>Bosna i Hercegovina je potpisnica Bolonjske deklaracije (septembar 2003) i Lisabonske konvencije (juni 2003). Potpisivanjem ovih dokumenata Bosna i Hercegovina se obavezala da će prihvatiti i implementirati standarde bolonjskog procesa u oblasti visokog obrazovanja, te prihvatiti priznavanje e</w:t>
      </w:r>
      <w:r w:rsidR="006804F3">
        <w:t>u</w:t>
      </w:r>
      <w:r>
        <w:t xml:space="preserve">ropskih diploma. </w:t>
      </w:r>
    </w:p>
    <w:p w:rsidR="00791F3A" w:rsidRDefault="00791F3A" w:rsidP="009767CB">
      <w:pPr>
        <w:rPr>
          <w:lang w:val="hr-HR"/>
        </w:rPr>
      </w:pPr>
    </w:p>
    <w:p w:rsidR="009767CB" w:rsidRDefault="009767CB" w:rsidP="009767CB">
      <w:pPr>
        <w:rPr>
          <w:lang w:val="hr-HR"/>
        </w:rPr>
      </w:pPr>
      <w:r w:rsidRPr="00330D4A">
        <w:rPr>
          <w:lang w:val="hr-HR"/>
        </w:rPr>
        <w:t>Univerzitet u Sarajevu kao najstariji i najprestižniji Univerzitet na području Bosne i Hercegovine</w:t>
      </w:r>
      <w:r>
        <w:rPr>
          <w:lang w:val="hr-HR"/>
        </w:rPr>
        <w:t xml:space="preserve"> k</w:t>
      </w:r>
      <w:r w:rsidRPr="007D5FDB">
        <w:rPr>
          <w:lang w:val="hr-HR"/>
        </w:rPr>
        <w:t xml:space="preserve">roz svoju dugogodišnju tradiciju iškolovao je i društvu podario veliki broj eminentnih stručnjaka u gotovo svim oblastima kako na domaćoj tako i na međunarodnoj akademskoj sceni. </w:t>
      </w:r>
      <w:r>
        <w:rPr>
          <w:lang w:val="hr-HR"/>
        </w:rPr>
        <w:t>Univerzitet u Sarajevu ima</w:t>
      </w:r>
      <w:r w:rsidRPr="007D5FDB">
        <w:rPr>
          <w:lang w:val="hr-HR"/>
        </w:rPr>
        <w:t xml:space="preserve"> opredijeljenost za produkciju savremenih i dinamičkih studijskih programa, koji su u skladu sa svjetskim standardima, </w:t>
      </w:r>
      <w:r>
        <w:rPr>
          <w:lang w:val="hr-HR"/>
        </w:rPr>
        <w:t xml:space="preserve">te u skladu s tim </w:t>
      </w:r>
      <w:r w:rsidRPr="00330D4A">
        <w:rPr>
          <w:lang w:val="hr-HR"/>
        </w:rPr>
        <w:t>treba pratiti savremene tokove u nauci. Kontinuirano inoviranje i modernizacija programa na</w:t>
      </w:r>
      <w:r>
        <w:rPr>
          <w:lang w:val="hr-HR"/>
        </w:rPr>
        <w:t xml:space="preserve"> </w:t>
      </w:r>
      <w:r w:rsidRPr="00330D4A">
        <w:rPr>
          <w:lang w:val="hr-HR"/>
        </w:rPr>
        <w:t>Univerzitetu u Sarajevu nameće i potrebu kreiranja novih studijskih programa.</w:t>
      </w:r>
    </w:p>
    <w:p w:rsidR="009767CB" w:rsidRDefault="009767CB" w:rsidP="009767CB">
      <w:pPr>
        <w:rPr>
          <w:lang w:val="hr-HR"/>
        </w:rPr>
      </w:pPr>
    </w:p>
    <w:p w:rsidR="009767CB" w:rsidRDefault="009767CB" w:rsidP="009767CB">
      <w:pPr>
        <w:rPr>
          <w:lang w:val="hr-HR"/>
        </w:rPr>
      </w:pPr>
      <w:r w:rsidRPr="00330D4A">
        <w:rPr>
          <w:lang w:val="hr-HR"/>
        </w:rPr>
        <w:t>U tom smislu Univerzitet u Sarajevu intenzivno radi na izradi novih nastavnih planova i programa</w:t>
      </w:r>
      <w:r w:rsidR="00DD52D4">
        <w:rPr>
          <w:lang w:val="hr-HR"/>
        </w:rPr>
        <w:t>, te</w:t>
      </w:r>
      <w:r w:rsidRPr="00330D4A">
        <w:rPr>
          <w:lang w:val="hr-HR"/>
        </w:rPr>
        <w:t xml:space="preserve"> izmjeni postojećih imajući na umu jačanje visokog školstva kvalitetnim obrazovnim sadržajima. Reformirajući programe, Univerzitet je težio punom pošt</w:t>
      </w:r>
      <w:r w:rsidR="004E1F01">
        <w:rPr>
          <w:lang w:val="hr-HR"/>
        </w:rPr>
        <w:t>ivanju</w:t>
      </w:r>
      <w:r w:rsidRPr="00330D4A">
        <w:rPr>
          <w:lang w:val="hr-HR"/>
        </w:rPr>
        <w:t xml:space="preserve"> smjernica iz Bolonjske deklaracije, a naglašenih u tekstu Praškog kominikea u kojem se navodi da je izgradnja E</w:t>
      </w:r>
      <w:r w:rsidR="006804F3">
        <w:rPr>
          <w:lang w:val="hr-HR"/>
        </w:rPr>
        <w:t>u</w:t>
      </w:r>
      <w:r w:rsidRPr="00330D4A">
        <w:rPr>
          <w:lang w:val="hr-HR"/>
        </w:rPr>
        <w:t>ropskog prostora visokog obrazovanja uslov jačanja atraktivnosti i konkurentnosti institucija visokoškolskog obrazovanja u E</w:t>
      </w:r>
      <w:r w:rsidR="006804F3">
        <w:rPr>
          <w:lang w:val="hr-HR"/>
        </w:rPr>
        <w:t>u</w:t>
      </w:r>
      <w:r w:rsidRPr="00330D4A">
        <w:rPr>
          <w:lang w:val="hr-HR"/>
        </w:rPr>
        <w:t>ropi.</w:t>
      </w:r>
    </w:p>
    <w:p w:rsidR="009767CB" w:rsidRPr="00330D4A" w:rsidRDefault="009767CB" w:rsidP="009767CB">
      <w:pPr>
        <w:rPr>
          <w:lang w:val="hr-HR"/>
        </w:rPr>
      </w:pPr>
    </w:p>
    <w:p w:rsidR="009767CB" w:rsidRDefault="009767CB" w:rsidP="009767CB">
      <w:pPr>
        <w:rPr>
          <w:lang w:val="hr-HR"/>
        </w:rPr>
      </w:pPr>
      <w:r w:rsidRPr="00330D4A">
        <w:rPr>
          <w:lang w:val="hr-HR"/>
        </w:rPr>
        <w:t>Ovi studiji se završavaju stjecanjem određenih kvalifikacija u skladu sa Okvirom kvalifikacija u e</w:t>
      </w:r>
      <w:r w:rsidR="006804F3">
        <w:rPr>
          <w:lang w:val="hr-HR"/>
        </w:rPr>
        <w:t>u</w:t>
      </w:r>
      <w:r w:rsidRPr="00330D4A">
        <w:rPr>
          <w:lang w:val="hr-HR"/>
        </w:rPr>
        <w:t>ropskom području visokog obrazovanja, Osnovama kvalifikacijskog okvira u Bosni i Hercegovini, Pravilnikom o korištenju akademskih titula i stjecanju naučnih i stručnih zvanja na visokoškolskim ustanovama u Kantonu Sarajevo i općim aktima Univerziteta za svaki ciklus studija. Studij za sva tri ciklusa visokog obrazovanja može se realizirati kao redovni studij, vanredni studij i studij na daljinu.</w:t>
      </w:r>
    </w:p>
    <w:p w:rsidR="009767CB" w:rsidRPr="00330D4A" w:rsidRDefault="009767CB" w:rsidP="009767CB">
      <w:pPr>
        <w:rPr>
          <w:lang w:val="hr-HR"/>
        </w:rPr>
      </w:pPr>
    </w:p>
    <w:p w:rsidR="009767CB" w:rsidRPr="00330D4A" w:rsidRDefault="009767CB" w:rsidP="009767CB">
      <w:pPr>
        <w:rPr>
          <w:lang w:val="hr-HR"/>
        </w:rPr>
      </w:pPr>
      <w:r w:rsidRPr="00330D4A">
        <w:rPr>
          <w:lang w:val="hr-HR"/>
        </w:rPr>
        <w:t>Bolonjski proces na Univerzitetu u Sarajevu je fokusiran na trociklični model studija. U tom smislu visoko obrazovanje organizuje se kroz:</w:t>
      </w:r>
    </w:p>
    <w:p w:rsidR="009767CB" w:rsidRPr="00330D4A" w:rsidRDefault="009767CB" w:rsidP="009767CB">
      <w:pPr>
        <w:rPr>
          <w:lang w:val="hr-HR"/>
        </w:rPr>
      </w:pPr>
    </w:p>
    <w:p w:rsidR="009767CB" w:rsidRPr="00330D4A" w:rsidRDefault="009767CB" w:rsidP="00FC22CF">
      <w:pPr>
        <w:numPr>
          <w:ilvl w:val="0"/>
          <w:numId w:val="7"/>
        </w:numPr>
        <w:rPr>
          <w:lang w:val="hr-HR"/>
        </w:rPr>
      </w:pPr>
      <w:r w:rsidRPr="00330D4A">
        <w:rPr>
          <w:lang w:val="hr-HR"/>
        </w:rPr>
        <w:t>prvi ciklus studija koji vodi do zvanja završenog dodiplomskog studija (the degree of Bachelor) ili ekvivalenta, stečenog nakon sticanja svjedočanstva o završenoj srednjoj školi, traje tri odnosno četiri studijske godine, a vrednuje se sa 180 odnosno 240 ECTS bodova,</w:t>
      </w:r>
    </w:p>
    <w:p w:rsidR="009767CB" w:rsidRPr="00330D4A" w:rsidRDefault="009767CB" w:rsidP="00FC22CF">
      <w:pPr>
        <w:numPr>
          <w:ilvl w:val="0"/>
          <w:numId w:val="7"/>
        </w:numPr>
        <w:rPr>
          <w:lang w:val="hr-HR"/>
        </w:rPr>
      </w:pPr>
      <w:r w:rsidRPr="00330D4A">
        <w:rPr>
          <w:lang w:val="hr-HR"/>
        </w:rPr>
        <w:t>drugi ciklus studija koji vodi do stručnog zvanja magistra ili ekvivalenta, stečenog nakon završenog dodiplomskog studija, traje jednu ili dvije studijske godine, a vrednuje se sa 60 odnosno 120 ECTS bodova, i to tako da u zbiru s prvim ciklusom studija nosi 300 ECTS bodova,</w:t>
      </w:r>
    </w:p>
    <w:p w:rsidR="009767CB" w:rsidRPr="00330D4A" w:rsidRDefault="009767CB" w:rsidP="00FC22CF">
      <w:pPr>
        <w:numPr>
          <w:ilvl w:val="0"/>
          <w:numId w:val="7"/>
        </w:numPr>
        <w:rPr>
          <w:lang w:val="hr-HR"/>
        </w:rPr>
      </w:pPr>
      <w:r w:rsidRPr="00330D4A">
        <w:rPr>
          <w:lang w:val="hr-HR"/>
        </w:rPr>
        <w:t>integrisani studij koji vodi do stručnog zvanja magistra ili ekvivalenta odnosno stručnog zvanja doktora ili ekvivalenta, traje pet ili šest godina studija, a vrednuje se sa 300 odnosno 360 ECTS bodova,</w:t>
      </w:r>
    </w:p>
    <w:p w:rsidR="009767CB" w:rsidRDefault="009767CB" w:rsidP="00FC22CF">
      <w:pPr>
        <w:numPr>
          <w:ilvl w:val="0"/>
          <w:numId w:val="7"/>
        </w:numPr>
        <w:rPr>
          <w:lang w:val="hr-HR"/>
        </w:rPr>
      </w:pPr>
      <w:r w:rsidRPr="00330D4A">
        <w:rPr>
          <w:lang w:val="hr-HR"/>
        </w:rPr>
        <w:t>treći ciklus studija koji vodi do naučnog zvanja doktora ili ekvivalenta, traje tri studijske godine, a vrednuje se sa 180 ECTS bodova.</w:t>
      </w:r>
    </w:p>
    <w:p w:rsidR="007B2EA1" w:rsidRPr="007B2EA1" w:rsidRDefault="007B2EA1" w:rsidP="007B2EA1">
      <w:pPr>
        <w:pStyle w:val="Heading2"/>
        <w:rPr>
          <w:lang w:val="hr-HR"/>
        </w:rPr>
      </w:pPr>
      <w:r w:rsidRPr="007B2EA1">
        <w:rPr>
          <w:lang w:val="hr-HR"/>
        </w:rPr>
        <w:lastRenderedPageBreak/>
        <w:t>Osnovni principi i polazišta</w:t>
      </w:r>
    </w:p>
    <w:p w:rsidR="00941DC4" w:rsidRDefault="00941DC4" w:rsidP="00941DC4">
      <w:pPr>
        <w:rPr>
          <w:lang w:val="hr-HR"/>
        </w:rPr>
      </w:pPr>
      <w:r w:rsidRPr="005A3A1B">
        <w:rPr>
          <w:lang w:val="hr-HR"/>
        </w:rPr>
        <w:t xml:space="preserve">Kao polaznu tačku organizacije </w:t>
      </w:r>
      <w:r>
        <w:rPr>
          <w:lang w:val="hr-HR"/>
        </w:rPr>
        <w:t>drugog</w:t>
      </w:r>
      <w:r w:rsidRPr="005A3A1B">
        <w:rPr>
          <w:lang w:val="hr-HR"/>
        </w:rPr>
        <w:t xml:space="preserve"> ciklusa studija u </w:t>
      </w:r>
      <w:r>
        <w:rPr>
          <w:lang w:val="hr-HR"/>
        </w:rPr>
        <w:t>Centru za interdisciplinarne studije</w:t>
      </w:r>
      <w:r w:rsidRPr="005A3A1B">
        <w:rPr>
          <w:lang w:val="hr-HR"/>
        </w:rPr>
        <w:t xml:space="preserve"> Univerziteta u Sarajevu utvr</w:t>
      </w:r>
      <w:r>
        <w:rPr>
          <w:lang w:val="hr-HR"/>
        </w:rPr>
        <w:t>đ</w:t>
      </w:r>
      <w:r w:rsidRPr="005A3A1B">
        <w:rPr>
          <w:lang w:val="hr-HR"/>
        </w:rPr>
        <w:t>ujemo Elaborat za pokretanje studijskog</w:t>
      </w:r>
      <w:r>
        <w:rPr>
          <w:lang w:val="hr-HR"/>
        </w:rPr>
        <w:t xml:space="preserve"> </w:t>
      </w:r>
      <w:r w:rsidRPr="005A3A1B">
        <w:rPr>
          <w:lang w:val="hr-HR"/>
        </w:rPr>
        <w:t>programa (u daljem tekstu Elaborat) u kojem su definirani razlozi organiziranja spomenutog studija,</w:t>
      </w:r>
      <w:r>
        <w:rPr>
          <w:lang w:val="hr-HR"/>
        </w:rPr>
        <w:t xml:space="preserve"> </w:t>
      </w:r>
      <w:r w:rsidRPr="005A3A1B">
        <w:rPr>
          <w:lang w:val="hr-HR"/>
        </w:rPr>
        <w:t>interes</w:t>
      </w:r>
      <w:r w:rsidR="00F56A0D">
        <w:rPr>
          <w:lang w:val="hr-HR"/>
        </w:rPr>
        <w:t>i</w:t>
      </w:r>
      <w:r w:rsidRPr="005A3A1B">
        <w:rPr>
          <w:lang w:val="hr-HR"/>
        </w:rPr>
        <w:t xml:space="preserve"> društvene zajednice</w:t>
      </w:r>
      <w:r w:rsidR="00F56A0D">
        <w:rPr>
          <w:lang w:val="hr-HR"/>
        </w:rPr>
        <w:t>,</w:t>
      </w:r>
      <w:r w:rsidRPr="005A3A1B">
        <w:rPr>
          <w:lang w:val="hr-HR"/>
        </w:rPr>
        <w:t xml:space="preserve"> kao i akademsk</w:t>
      </w:r>
      <w:r w:rsidR="0023204B">
        <w:rPr>
          <w:lang w:val="hr-HR"/>
        </w:rPr>
        <w:t>e</w:t>
      </w:r>
      <w:r w:rsidRPr="005A3A1B">
        <w:rPr>
          <w:lang w:val="hr-HR"/>
        </w:rPr>
        <w:t xml:space="preserve"> opravdanosti njegovog pokretanja.</w:t>
      </w:r>
      <w:r>
        <w:rPr>
          <w:lang w:val="hr-HR"/>
        </w:rPr>
        <w:t xml:space="preserve"> </w:t>
      </w:r>
      <w:r w:rsidRPr="005A3A1B">
        <w:rPr>
          <w:lang w:val="hr-HR"/>
        </w:rPr>
        <w:t>Elaboratom se pojašnjava naučna/znanstvena stručna i istraživačka osnova koja obuhvata nastavni</w:t>
      </w:r>
      <w:r>
        <w:rPr>
          <w:lang w:val="hr-HR"/>
        </w:rPr>
        <w:t xml:space="preserve"> </w:t>
      </w:r>
      <w:r w:rsidRPr="005A3A1B">
        <w:rPr>
          <w:lang w:val="hr-HR"/>
        </w:rPr>
        <w:t>plan i program studija sa popisom svih modula, njihovim nosiocima (odgovornim nastavnicima), uz</w:t>
      </w:r>
      <w:r>
        <w:rPr>
          <w:lang w:val="hr-HR"/>
        </w:rPr>
        <w:t xml:space="preserve"> </w:t>
      </w:r>
      <w:r w:rsidRPr="005A3A1B">
        <w:rPr>
          <w:lang w:val="hr-HR"/>
        </w:rPr>
        <w:t>razra</w:t>
      </w:r>
      <w:r>
        <w:rPr>
          <w:lang w:val="hr-HR"/>
        </w:rPr>
        <w:t>đ</w:t>
      </w:r>
      <w:r w:rsidRPr="005A3A1B">
        <w:rPr>
          <w:lang w:val="hr-HR"/>
        </w:rPr>
        <w:t>ene nastavne programe, i broj (E)CTS studijskih bodova, te kadrovske i prostorne sposobnosti,</w:t>
      </w:r>
      <w:r>
        <w:rPr>
          <w:lang w:val="hr-HR"/>
        </w:rPr>
        <w:t xml:space="preserve"> </w:t>
      </w:r>
      <w:r w:rsidRPr="005A3A1B">
        <w:rPr>
          <w:lang w:val="hr-HR"/>
        </w:rPr>
        <w:t>opremljenost, opće uslove/uvjete upisa, troškove studija i zvanja koja se dobijaju okončanjem studija.</w:t>
      </w:r>
    </w:p>
    <w:p w:rsidR="00A7632B" w:rsidRDefault="00A7632B" w:rsidP="00941DC4">
      <w:pPr>
        <w:rPr>
          <w:lang w:val="hr-HR"/>
        </w:rPr>
      </w:pPr>
    </w:p>
    <w:p w:rsidR="00941DC4" w:rsidRDefault="00941DC4" w:rsidP="00941DC4">
      <w:pPr>
        <w:rPr>
          <w:lang w:val="hr-HR"/>
        </w:rPr>
      </w:pPr>
      <w:r w:rsidRPr="005A3A1B">
        <w:rPr>
          <w:lang w:val="hr-HR"/>
        </w:rPr>
        <w:t xml:space="preserve">U elaboraciji pokretanja </w:t>
      </w:r>
      <w:r>
        <w:rPr>
          <w:lang w:val="hr-HR"/>
        </w:rPr>
        <w:t>master</w:t>
      </w:r>
      <w:r w:rsidRPr="005A3A1B">
        <w:rPr>
          <w:lang w:val="hr-HR"/>
        </w:rPr>
        <w:t xml:space="preserve"> studija u </w:t>
      </w:r>
      <w:r>
        <w:rPr>
          <w:lang w:val="hr-HR"/>
        </w:rPr>
        <w:t>Centru za interdisciplinarne studije</w:t>
      </w:r>
      <w:r w:rsidRPr="005A3A1B">
        <w:rPr>
          <w:lang w:val="hr-HR"/>
        </w:rPr>
        <w:t xml:space="preserve"> Univerziteta u Sarajevu važno je istaći stratešku važnost </w:t>
      </w:r>
      <w:r>
        <w:rPr>
          <w:lang w:val="hr-HR"/>
        </w:rPr>
        <w:t>master</w:t>
      </w:r>
      <w:r w:rsidRPr="005A3A1B">
        <w:rPr>
          <w:lang w:val="hr-HR"/>
        </w:rPr>
        <w:t xml:space="preserve"> studija kao jednog od ciklusa</w:t>
      </w:r>
      <w:r>
        <w:rPr>
          <w:lang w:val="hr-HR"/>
        </w:rPr>
        <w:t xml:space="preserve"> </w:t>
      </w:r>
      <w:r w:rsidRPr="005A3A1B">
        <w:rPr>
          <w:lang w:val="hr-HR"/>
        </w:rPr>
        <w:t>bolonjskog koncepta visokog obrazovanja definiranog u okviru „2003 Berlin Communiqué” i „2005</w:t>
      </w:r>
      <w:r>
        <w:rPr>
          <w:lang w:val="hr-HR"/>
        </w:rPr>
        <w:t xml:space="preserve"> </w:t>
      </w:r>
      <w:r w:rsidRPr="005A3A1B">
        <w:rPr>
          <w:lang w:val="hr-HR"/>
        </w:rPr>
        <w:t xml:space="preserve">Bergen Communiqué” kojima je utemeljen put za razvoj </w:t>
      </w:r>
      <w:r>
        <w:rPr>
          <w:lang w:val="hr-HR"/>
        </w:rPr>
        <w:t>master</w:t>
      </w:r>
      <w:r w:rsidRPr="005A3A1B">
        <w:rPr>
          <w:lang w:val="hr-HR"/>
        </w:rPr>
        <w:t xml:space="preserve"> programa u</w:t>
      </w:r>
      <w:r>
        <w:rPr>
          <w:lang w:val="hr-HR"/>
        </w:rPr>
        <w:t xml:space="preserve"> </w:t>
      </w:r>
      <w:r w:rsidRPr="005A3A1B">
        <w:rPr>
          <w:lang w:val="hr-HR"/>
        </w:rPr>
        <w:t xml:space="preserve">okviru </w:t>
      </w:r>
      <w:r w:rsidR="000C4834">
        <w:rPr>
          <w:lang w:val="hr-HR"/>
        </w:rPr>
        <w:t>Europskog prostora visokog obrazovanja</w:t>
      </w:r>
      <w:r w:rsidRPr="005A3A1B">
        <w:rPr>
          <w:lang w:val="hr-HR"/>
        </w:rPr>
        <w:t xml:space="preserve"> (</w:t>
      </w:r>
      <w:r w:rsidR="000C4834" w:rsidRPr="007B2EA1">
        <w:rPr>
          <w:lang w:val="hr-HR"/>
        </w:rPr>
        <w:t>European Higher Education</w:t>
      </w:r>
      <w:r w:rsidR="000C4834">
        <w:rPr>
          <w:lang w:val="hr-HR"/>
        </w:rPr>
        <w:t xml:space="preserve"> </w:t>
      </w:r>
      <w:r w:rsidR="000C4834" w:rsidRPr="007B2EA1">
        <w:rPr>
          <w:lang w:val="hr-HR"/>
        </w:rPr>
        <w:t>Area</w:t>
      </w:r>
      <w:r w:rsidR="000C4834" w:rsidRPr="005A3A1B">
        <w:rPr>
          <w:lang w:val="hr-HR"/>
        </w:rPr>
        <w:t xml:space="preserve"> </w:t>
      </w:r>
      <w:r w:rsidR="000C4834">
        <w:rPr>
          <w:lang w:val="hr-HR"/>
        </w:rPr>
        <w:t xml:space="preserve">- </w:t>
      </w:r>
      <w:r w:rsidRPr="005A3A1B">
        <w:rPr>
          <w:lang w:val="hr-HR"/>
        </w:rPr>
        <w:t>EHEA).</w:t>
      </w:r>
    </w:p>
    <w:p w:rsidR="007B2EA1" w:rsidRDefault="007B2EA1" w:rsidP="00941DC4">
      <w:pPr>
        <w:rPr>
          <w:lang w:val="hr-HR"/>
        </w:rPr>
      </w:pPr>
    </w:p>
    <w:p w:rsidR="007B2EA1" w:rsidRDefault="007B2EA1" w:rsidP="007B2EA1">
      <w:pPr>
        <w:rPr>
          <w:lang w:val="hr-HR"/>
        </w:rPr>
      </w:pPr>
      <w:r w:rsidRPr="007B2EA1">
        <w:rPr>
          <w:lang w:val="hr-HR"/>
        </w:rPr>
        <w:t xml:space="preserve">Nastavni plan i program za </w:t>
      </w:r>
      <w:r>
        <w:rPr>
          <w:lang w:val="hr-HR"/>
        </w:rPr>
        <w:t>master</w:t>
      </w:r>
      <w:r w:rsidRPr="007B2EA1">
        <w:rPr>
          <w:lang w:val="hr-HR"/>
        </w:rPr>
        <w:t xml:space="preserve"> studij rađen je na uvažavanju univerzalnih principa tradicije obrazovanja,</w:t>
      </w:r>
      <w:r>
        <w:rPr>
          <w:lang w:val="hr-HR"/>
        </w:rPr>
        <w:t xml:space="preserve"> </w:t>
      </w:r>
      <w:r w:rsidRPr="007B2EA1">
        <w:rPr>
          <w:lang w:val="hr-HR"/>
        </w:rPr>
        <w:t>iskustava visokoškolskih institucija u Bosni i Hercegovini i u regionu</w:t>
      </w:r>
      <w:r w:rsidR="000C4834">
        <w:rPr>
          <w:lang w:val="hr-HR"/>
        </w:rPr>
        <w:t>, te</w:t>
      </w:r>
      <w:r w:rsidRPr="007B2EA1">
        <w:rPr>
          <w:lang w:val="hr-HR"/>
        </w:rPr>
        <w:t xml:space="preserve"> naročito na uvažavanj</w:t>
      </w:r>
      <w:r w:rsidR="00EB1E3E">
        <w:rPr>
          <w:lang w:val="hr-HR"/>
        </w:rPr>
        <w:t>u</w:t>
      </w:r>
      <w:r w:rsidRPr="007B2EA1">
        <w:rPr>
          <w:lang w:val="hr-HR"/>
        </w:rPr>
        <w:t xml:space="preserve"> osnovnih načela</w:t>
      </w:r>
      <w:r>
        <w:rPr>
          <w:lang w:val="hr-HR"/>
        </w:rPr>
        <w:t xml:space="preserve"> </w:t>
      </w:r>
      <w:r w:rsidRPr="007B2EA1">
        <w:rPr>
          <w:lang w:val="hr-HR"/>
        </w:rPr>
        <w:t xml:space="preserve">Bolonjske deklaracije koja planira objedinjavanje europskog </w:t>
      </w:r>
      <w:r w:rsidR="000C4834">
        <w:rPr>
          <w:lang w:val="hr-HR"/>
        </w:rPr>
        <w:t>prostora viskog obrazovanja</w:t>
      </w:r>
      <w:r w:rsidRPr="007B2EA1">
        <w:rPr>
          <w:lang w:val="hr-HR"/>
        </w:rPr>
        <w:t xml:space="preserve"> (</w:t>
      </w:r>
      <w:r w:rsidR="000C4834">
        <w:rPr>
          <w:lang w:val="hr-HR"/>
        </w:rPr>
        <w:t>EHEA</w:t>
      </w:r>
      <w:r w:rsidRPr="007B2EA1">
        <w:rPr>
          <w:lang w:val="hr-HR"/>
        </w:rPr>
        <w:t>). To se posebno odnosi na:</w:t>
      </w:r>
    </w:p>
    <w:p w:rsidR="000C4834" w:rsidRPr="007B2EA1" w:rsidRDefault="000C4834" w:rsidP="007B2EA1">
      <w:pPr>
        <w:rPr>
          <w:lang w:val="hr-HR"/>
        </w:rPr>
      </w:pPr>
    </w:p>
    <w:p w:rsidR="007B2EA1" w:rsidRPr="007B2EA1" w:rsidRDefault="007B2EA1" w:rsidP="00FC22CF">
      <w:pPr>
        <w:numPr>
          <w:ilvl w:val="1"/>
          <w:numId w:val="10"/>
        </w:numPr>
        <w:rPr>
          <w:lang w:val="hr-HR"/>
        </w:rPr>
      </w:pPr>
      <w:r w:rsidRPr="007B2EA1">
        <w:rPr>
          <w:lang w:val="hr-HR"/>
        </w:rPr>
        <w:t>afirmiranje novog europskog modela studija, uporedivih kriterija i metodologija;</w:t>
      </w:r>
    </w:p>
    <w:p w:rsidR="007B2EA1" w:rsidRPr="007B2EA1" w:rsidRDefault="007B2EA1" w:rsidP="00FC22CF">
      <w:pPr>
        <w:numPr>
          <w:ilvl w:val="1"/>
          <w:numId w:val="10"/>
        </w:numPr>
        <w:rPr>
          <w:lang w:val="hr-HR"/>
        </w:rPr>
      </w:pPr>
      <w:r w:rsidRPr="007B2EA1">
        <w:rPr>
          <w:lang w:val="hr-HR"/>
        </w:rPr>
        <w:t>prihvatanje sistema zasnovanog na tri obrazovna ciklusa, dodiplomskog, diplomskog i postdiplomskog;</w:t>
      </w:r>
    </w:p>
    <w:p w:rsidR="007B2EA1" w:rsidRPr="007B2EA1" w:rsidRDefault="007B2EA1" w:rsidP="00FC22CF">
      <w:pPr>
        <w:numPr>
          <w:ilvl w:val="1"/>
          <w:numId w:val="10"/>
        </w:numPr>
        <w:rPr>
          <w:lang w:val="hr-HR"/>
        </w:rPr>
      </w:pPr>
      <w:r w:rsidRPr="007B2EA1">
        <w:rPr>
          <w:lang w:val="hr-HR"/>
        </w:rPr>
        <w:t>uvođenje ECTS sistema kao prikladnog sredstva u afirmiranju najšire razmjene studenata;</w:t>
      </w:r>
    </w:p>
    <w:p w:rsidR="007B2EA1" w:rsidRPr="007B2EA1" w:rsidRDefault="007B2EA1" w:rsidP="00FC22CF">
      <w:pPr>
        <w:numPr>
          <w:ilvl w:val="1"/>
          <w:numId w:val="10"/>
        </w:numPr>
        <w:rPr>
          <w:lang w:val="hr-HR"/>
        </w:rPr>
      </w:pPr>
      <w:r w:rsidRPr="007B2EA1">
        <w:rPr>
          <w:lang w:val="hr-HR"/>
        </w:rPr>
        <w:t>afirmiranje mobilnosti studenata, nastavnika, istraživača, administrativnog osoblja;</w:t>
      </w:r>
    </w:p>
    <w:p w:rsidR="007B2EA1" w:rsidRPr="007B2EA1" w:rsidRDefault="007B2EA1" w:rsidP="00FC22CF">
      <w:pPr>
        <w:numPr>
          <w:ilvl w:val="1"/>
          <w:numId w:val="10"/>
        </w:numPr>
        <w:rPr>
          <w:lang w:val="hr-HR"/>
        </w:rPr>
      </w:pPr>
      <w:r w:rsidRPr="007B2EA1">
        <w:rPr>
          <w:lang w:val="hr-HR"/>
        </w:rPr>
        <w:t>afirmiranje e</w:t>
      </w:r>
      <w:r w:rsidR="000C4834">
        <w:rPr>
          <w:lang w:val="hr-HR"/>
        </w:rPr>
        <w:t>u</w:t>
      </w:r>
      <w:r w:rsidRPr="007B2EA1">
        <w:rPr>
          <w:lang w:val="hr-HR"/>
        </w:rPr>
        <w:t>ropske i svjetske saradnje u osiguravanju kvaliteta;</w:t>
      </w:r>
    </w:p>
    <w:p w:rsidR="007B2EA1" w:rsidRDefault="007B2EA1" w:rsidP="00FC22CF">
      <w:pPr>
        <w:numPr>
          <w:ilvl w:val="1"/>
          <w:numId w:val="10"/>
        </w:numPr>
        <w:rPr>
          <w:lang w:val="hr-HR"/>
        </w:rPr>
      </w:pPr>
      <w:r w:rsidRPr="007B2EA1">
        <w:rPr>
          <w:lang w:val="hr-HR"/>
        </w:rPr>
        <w:t xml:space="preserve">afirmiranje sistema lako prepoznatljivih i usporedivih akademskih </w:t>
      </w:r>
      <w:r w:rsidR="000C4834" w:rsidRPr="007B2EA1">
        <w:rPr>
          <w:lang w:val="hr-HR"/>
        </w:rPr>
        <w:t>st</w:t>
      </w:r>
      <w:r w:rsidR="000C4834">
        <w:rPr>
          <w:lang w:val="hr-HR"/>
        </w:rPr>
        <w:t>epena</w:t>
      </w:r>
      <w:r w:rsidR="000C4834" w:rsidRPr="007B2EA1">
        <w:rPr>
          <w:lang w:val="hr-HR"/>
        </w:rPr>
        <w:t xml:space="preserve"> </w:t>
      </w:r>
      <w:r w:rsidRPr="007B2EA1">
        <w:rPr>
          <w:lang w:val="hr-HR"/>
        </w:rPr>
        <w:t>i uvođenje supplementa diplomi.</w:t>
      </w:r>
    </w:p>
    <w:p w:rsidR="00853335" w:rsidRPr="00853335" w:rsidRDefault="00853335" w:rsidP="00853335">
      <w:pPr>
        <w:pStyle w:val="Heading2"/>
        <w:rPr>
          <w:lang w:val="hr-HR"/>
        </w:rPr>
      </w:pPr>
      <w:r w:rsidRPr="00853335">
        <w:rPr>
          <w:lang w:val="hr-HR"/>
        </w:rPr>
        <w:t xml:space="preserve">Principi izrade </w:t>
      </w:r>
      <w:r w:rsidR="00D44290">
        <w:rPr>
          <w:lang w:val="hr-HR"/>
        </w:rPr>
        <w:t xml:space="preserve">studijskog </w:t>
      </w:r>
      <w:r w:rsidRPr="00853335">
        <w:rPr>
          <w:lang w:val="hr-HR"/>
        </w:rPr>
        <w:t>programa</w:t>
      </w:r>
    </w:p>
    <w:p w:rsidR="00853335" w:rsidRPr="00853335" w:rsidRDefault="00853335" w:rsidP="00853335">
      <w:pPr>
        <w:rPr>
          <w:lang w:val="hr-HR"/>
        </w:rPr>
      </w:pPr>
      <w:r w:rsidRPr="00853335">
        <w:rPr>
          <w:lang w:val="hr-HR"/>
        </w:rPr>
        <w:t xml:space="preserve">Kod izrade </w:t>
      </w:r>
      <w:r w:rsidR="00D44290">
        <w:rPr>
          <w:lang w:val="hr-HR"/>
        </w:rPr>
        <w:t xml:space="preserve">studijskog </w:t>
      </w:r>
      <w:r w:rsidRPr="00853335">
        <w:rPr>
          <w:lang w:val="hr-HR"/>
        </w:rPr>
        <w:t>programa naročito su istaknuta načela:</w:t>
      </w:r>
    </w:p>
    <w:p w:rsidR="00853335" w:rsidRPr="00D44290" w:rsidRDefault="00853335" w:rsidP="00FC22CF">
      <w:pPr>
        <w:numPr>
          <w:ilvl w:val="0"/>
          <w:numId w:val="11"/>
        </w:numPr>
        <w:rPr>
          <w:lang w:val="hr-HR"/>
        </w:rPr>
      </w:pPr>
      <w:r w:rsidRPr="00D44290">
        <w:rPr>
          <w:lang w:val="hr-HR"/>
        </w:rPr>
        <w:t>jedinstvo modela svih studija u okviru bosanskohercegovačkih studija, tj. jedinstvenim</w:t>
      </w:r>
      <w:r w:rsidR="00D44290" w:rsidRPr="00D44290">
        <w:rPr>
          <w:lang w:val="hr-HR"/>
        </w:rPr>
        <w:t xml:space="preserve"> </w:t>
      </w:r>
      <w:r w:rsidRPr="00D44290">
        <w:rPr>
          <w:lang w:val="hr-HR"/>
        </w:rPr>
        <w:t>trajanjem svih ciklusa studija (3+2+3 ili 4+1+3);</w:t>
      </w:r>
    </w:p>
    <w:p w:rsidR="00853335" w:rsidRPr="00853335" w:rsidRDefault="00853335" w:rsidP="00FC22CF">
      <w:pPr>
        <w:numPr>
          <w:ilvl w:val="0"/>
          <w:numId w:val="11"/>
        </w:numPr>
        <w:rPr>
          <w:lang w:val="hr-HR"/>
        </w:rPr>
      </w:pPr>
      <w:r w:rsidRPr="00853335">
        <w:rPr>
          <w:lang w:val="hr-HR"/>
        </w:rPr>
        <w:t xml:space="preserve">načelo jednosemestralnosti kod koncipiranja </w:t>
      </w:r>
      <w:r w:rsidR="000C4834">
        <w:rPr>
          <w:lang w:val="hr-HR"/>
        </w:rPr>
        <w:t>nastavnog plana</w:t>
      </w:r>
      <w:r w:rsidRPr="00853335">
        <w:rPr>
          <w:lang w:val="hr-HR"/>
        </w:rPr>
        <w:t>;</w:t>
      </w:r>
    </w:p>
    <w:p w:rsidR="00853335" w:rsidRPr="00853335" w:rsidRDefault="00853335" w:rsidP="00FC22CF">
      <w:pPr>
        <w:numPr>
          <w:ilvl w:val="0"/>
          <w:numId w:val="11"/>
        </w:numPr>
        <w:rPr>
          <w:lang w:val="hr-HR"/>
        </w:rPr>
      </w:pPr>
      <w:r w:rsidRPr="00853335">
        <w:rPr>
          <w:lang w:val="hr-HR"/>
        </w:rPr>
        <w:t>organiziranja studija u tri bodovne skupine, i to: u dvije</w:t>
      </w:r>
      <w:r w:rsidR="00D44290">
        <w:rPr>
          <w:lang w:val="hr-HR"/>
        </w:rPr>
        <w:t>;</w:t>
      </w:r>
    </w:p>
    <w:p w:rsidR="00853335" w:rsidRPr="00D44290" w:rsidRDefault="00853335" w:rsidP="00FC22CF">
      <w:pPr>
        <w:numPr>
          <w:ilvl w:val="0"/>
          <w:numId w:val="11"/>
        </w:numPr>
        <w:rPr>
          <w:lang w:val="hr-HR"/>
        </w:rPr>
      </w:pPr>
      <w:r w:rsidRPr="00D44290">
        <w:rPr>
          <w:lang w:val="hr-HR"/>
        </w:rPr>
        <w:t>bodovne skupine predmeta organizirane nastave (obavezni i izborni predmeti) i treće bodovne skupine nastavnih i</w:t>
      </w:r>
      <w:r w:rsidR="00D44290" w:rsidRPr="00D44290">
        <w:rPr>
          <w:lang w:val="hr-HR"/>
        </w:rPr>
        <w:t xml:space="preserve"> </w:t>
      </w:r>
      <w:r w:rsidRPr="00D44290">
        <w:rPr>
          <w:lang w:val="hr-HR"/>
        </w:rPr>
        <w:t>izvannastavnih naučnih aktivnosti;</w:t>
      </w:r>
    </w:p>
    <w:p w:rsidR="00853335" w:rsidRPr="00853335" w:rsidRDefault="00853335" w:rsidP="00FC22CF">
      <w:pPr>
        <w:numPr>
          <w:ilvl w:val="0"/>
          <w:numId w:val="11"/>
        </w:numPr>
        <w:rPr>
          <w:lang w:val="hr-HR"/>
        </w:rPr>
      </w:pPr>
      <w:r w:rsidRPr="00853335">
        <w:rPr>
          <w:lang w:val="hr-HR"/>
        </w:rPr>
        <w:t>izrade magistarskog rada</w:t>
      </w:r>
      <w:r w:rsidR="00D44290">
        <w:rPr>
          <w:lang w:val="hr-HR"/>
        </w:rPr>
        <w:t>;</w:t>
      </w:r>
    </w:p>
    <w:p w:rsidR="00853335" w:rsidRPr="00D44290" w:rsidRDefault="00853335" w:rsidP="00FC22CF">
      <w:pPr>
        <w:numPr>
          <w:ilvl w:val="0"/>
          <w:numId w:val="11"/>
        </w:numPr>
        <w:rPr>
          <w:lang w:val="hr-HR"/>
        </w:rPr>
      </w:pPr>
      <w:r w:rsidRPr="00D44290">
        <w:rPr>
          <w:lang w:val="hr-HR"/>
        </w:rPr>
        <w:t>načelo izbornosti ili modularnosti; studentima se nastoji ponuditi mogućnost da biraju neke kolegije i tako sami</w:t>
      </w:r>
      <w:r w:rsidR="00D44290" w:rsidRPr="00D44290">
        <w:rPr>
          <w:lang w:val="hr-HR"/>
        </w:rPr>
        <w:t xml:space="preserve"> </w:t>
      </w:r>
      <w:r w:rsidRPr="00D44290">
        <w:rPr>
          <w:lang w:val="hr-HR"/>
        </w:rPr>
        <w:t>učestvuju u oblikovanju svog studija.</w:t>
      </w:r>
    </w:p>
    <w:p w:rsidR="00941DC4" w:rsidRDefault="00941DC4" w:rsidP="00941DC4">
      <w:pPr>
        <w:pStyle w:val="Heading2"/>
      </w:pPr>
      <w:r>
        <w:lastRenderedPageBreak/>
        <w:t>Razlozi za pokretanje studijskog programa</w:t>
      </w:r>
    </w:p>
    <w:p w:rsidR="00766CBF" w:rsidRDefault="00941DC4" w:rsidP="00941DC4">
      <w:pPr>
        <w:rPr>
          <w:lang w:val="hr-HR"/>
        </w:rPr>
      </w:pPr>
      <w:r w:rsidRPr="001D7F66">
        <w:rPr>
          <w:lang w:val="hr-HR"/>
        </w:rPr>
        <w:t xml:space="preserve">Učestale pojave prirodnih katastrofa, kako u svijetu, tako i na našim prostorima, postaju jedan od najvažnijih svjetskih problema i činioca daljeg održivog razvoja ljudske civilizacije. Prirodne nepogode postale su izvor permanentnog ugrožavanja društvene zajednice i životne sredine u cjelini. Štete koje uzrokuju prevazilaze sve prihvatljive mjere. Svjedoci smo da je izloženost uticaju prirodnih nepogada (suše, </w:t>
      </w:r>
      <w:r w:rsidR="00766CBF">
        <w:rPr>
          <w:lang w:val="hr-HR"/>
        </w:rPr>
        <w:t xml:space="preserve">požari, </w:t>
      </w:r>
      <w:r w:rsidRPr="001D7F66">
        <w:rPr>
          <w:lang w:val="hr-HR"/>
        </w:rPr>
        <w:t>poplave, klizišta, zemljotresi</w:t>
      </w:r>
      <w:r w:rsidR="00DD52D4" w:rsidRPr="00F56A0D">
        <w:rPr>
          <w:lang w:val="hr-HR"/>
        </w:rPr>
        <w:t>, idr.</w:t>
      </w:r>
      <w:r w:rsidRPr="00F56A0D">
        <w:rPr>
          <w:lang w:val="hr-HR"/>
        </w:rPr>
        <w:t>)</w:t>
      </w:r>
      <w:r w:rsidRPr="001D7F66">
        <w:rPr>
          <w:lang w:val="hr-HR"/>
        </w:rPr>
        <w:t xml:space="preserve"> velikim dijelom povećana zbog slabog stepena poznavanja uzroka nastanka, mehanizama djelovanja i načina zaštite. Upravljati rizicima znači unaprijed razmišljati o potencijalnim događajima koji mogu nastati, učincima i posljedicama s kojima se institucije mogu suočiti u budućnosti te pravovremeno poduzimati mjere kako bi se rizici minimalizirali, a time nepovoljni učinci izbjegli odnosno smanjili. </w:t>
      </w:r>
    </w:p>
    <w:p w:rsidR="00941DC4" w:rsidRPr="001D7F66" w:rsidRDefault="00941DC4" w:rsidP="00941DC4">
      <w:pPr>
        <w:rPr>
          <w:lang w:val="hr-HR"/>
        </w:rPr>
      </w:pPr>
      <w:r w:rsidRPr="001D7F66">
        <w:rPr>
          <w:lang w:val="hr-HR"/>
        </w:rPr>
        <w:t>Učinkovito upravljanje rizicima omogućava donošenje kvalitetnijih odluka, bolje planiranje i optimiziranje raspoloživih sredstava, bavljenje prioritetima</w:t>
      </w:r>
      <w:r w:rsidR="00DD52D4">
        <w:rPr>
          <w:lang w:val="hr-HR"/>
        </w:rPr>
        <w:t>,</w:t>
      </w:r>
      <w:r w:rsidRPr="001D7F66">
        <w:rPr>
          <w:lang w:val="hr-HR"/>
        </w:rPr>
        <w:t xml:space="preserve"> te izbjegavanje budućih problema koji se mogu pojaviti u poslovanju institucija javnog sektora. Pravovremeno uočiti ključne rizike i poduzeti odgovarajuće mjere znači izbjeći i sve one financijske učinke koji će se nužno javiti da bi sanirali probleme, odnosno posljedice aktiviranih rizika.</w:t>
      </w:r>
    </w:p>
    <w:p w:rsidR="00941DC4" w:rsidRDefault="00941DC4" w:rsidP="00941DC4">
      <w:pPr>
        <w:rPr>
          <w:lang w:val="hr-HR"/>
        </w:rPr>
      </w:pPr>
      <w:r w:rsidRPr="001D7F66">
        <w:rPr>
          <w:lang w:val="hr-HR"/>
        </w:rPr>
        <w:t xml:space="preserve">Poseban problem zemalja u tranziciji je da imperativno traže edukovane stručnjake koji će u privrednim i industrijskim sistemima, javnim preduzećima i državnim institucijama biti spremni i </w:t>
      </w:r>
      <w:r w:rsidR="00AF4FA7">
        <w:rPr>
          <w:lang w:val="hr-HR"/>
        </w:rPr>
        <w:t>edukovani</w:t>
      </w:r>
      <w:r w:rsidRPr="001D7F66">
        <w:rPr>
          <w:lang w:val="hr-HR"/>
        </w:rPr>
        <w:t xml:space="preserve"> da rješavaju nagomilane kompleksne probleme iz oblasti inženjerstva upravljanja rizicima </w:t>
      </w:r>
      <w:r>
        <w:rPr>
          <w:lang w:val="hr-HR"/>
        </w:rPr>
        <w:t xml:space="preserve">i zaštite </w:t>
      </w:r>
      <w:r w:rsidRPr="001D7F66">
        <w:rPr>
          <w:lang w:val="hr-HR"/>
        </w:rPr>
        <w:t>od prirodnih nepogoda/katastrofa, prije svega na bazi preventivnog djelovanja u cilju postizanja prihvatljivog nivoa rizika u slučaju neželjenih događaja.</w:t>
      </w:r>
    </w:p>
    <w:p w:rsidR="004333AF" w:rsidRPr="004A2CDB" w:rsidRDefault="004333AF" w:rsidP="004333AF">
      <w:pPr>
        <w:rPr>
          <w:lang w:val="hr-HR"/>
        </w:rPr>
      </w:pPr>
      <w:r w:rsidRPr="004A2CDB">
        <w:rPr>
          <w:lang w:val="hr-HR"/>
        </w:rPr>
        <w:t xml:space="preserve">Studijski program </w:t>
      </w:r>
      <w:r w:rsidRPr="004A2CDB">
        <w:rPr>
          <w:b/>
          <w:lang w:val="hr-HR"/>
        </w:rPr>
        <w:sym w:font="Symbol" w:char="F0B2"/>
      </w:r>
      <w:r w:rsidRPr="004A2CDB">
        <w:rPr>
          <w:b/>
          <w:lang w:val="hr-HR"/>
        </w:rPr>
        <w:t>Zaštita od prirodnih katastrofa</w:t>
      </w:r>
      <w:r w:rsidRPr="004A2CDB">
        <w:rPr>
          <w:b/>
          <w:lang w:val="hr-HR"/>
        </w:rPr>
        <w:sym w:font="Symbol" w:char="F0B2"/>
      </w:r>
      <w:r w:rsidRPr="004A2CDB">
        <w:rPr>
          <w:b/>
          <w:lang w:val="hr-HR"/>
        </w:rPr>
        <w:t xml:space="preserve"> </w:t>
      </w:r>
      <w:r w:rsidRPr="004A2CDB">
        <w:rPr>
          <w:lang w:val="hr-HR"/>
        </w:rPr>
        <w:t>je interdisciplinarni master akademski studij, razvijen kroz Era</w:t>
      </w:r>
      <w:r w:rsidR="00AF4FA7">
        <w:rPr>
          <w:lang w:val="hr-HR"/>
        </w:rPr>
        <w:t>s</w:t>
      </w:r>
      <w:r w:rsidRPr="004A2CDB">
        <w:rPr>
          <w:lang w:val="hr-HR"/>
        </w:rPr>
        <w:t>mus+ projekat izgradnje kapaciteta u visokom obrazovanju</w:t>
      </w:r>
      <w:r>
        <w:rPr>
          <w:lang w:val="hr-HR"/>
        </w:rPr>
        <w:t xml:space="preserve"> </w:t>
      </w:r>
      <w:r w:rsidRPr="004A2CDB">
        <w:rPr>
          <w:b/>
          <w:lang w:val="hr-HR"/>
        </w:rPr>
        <w:sym w:font="Symbol" w:char="F0B2"/>
      </w:r>
      <w:r w:rsidRPr="004A2CDB">
        <w:rPr>
          <w:b/>
          <w:lang w:val="hr-HR"/>
        </w:rPr>
        <w:t>Razvoj master kurikuluma za upravljanje rizicima od prirodnih katastrofa u zemljama Zapadnog Balkana (NatRisk)</w:t>
      </w:r>
      <w:r w:rsidRPr="004A2CDB">
        <w:rPr>
          <w:b/>
          <w:lang w:val="hr-HR"/>
        </w:rPr>
        <w:sym w:font="Symbol" w:char="F0B2"/>
      </w:r>
      <w:r w:rsidRPr="004A2CDB">
        <w:rPr>
          <w:b/>
          <w:lang w:val="hr-HR"/>
        </w:rPr>
        <w:t xml:space="preserve"> (</w:t>
      </w:r>
      <w:r w:rsidRPr="004A2CDB">
        <w:rPr>
          <w:lang w:val="hr-HR"/>
        </w:rPr>
        <w:t xml:space="preserve">Broj ugovora: 573806-EPP-1-2016-1-RS-EPPKA2-CBHE-JP, </w:t>
      </w:r>
      <w:r w:rsidR="00AF4FA7">
        <w:rPr>
          <w:lang w:val="hr-HR"/>
        </w:rPr>
        <w:t>t</w:t>
      </w:r>
      <w:r w:rsidRPr="004A2CDB">
        <w:rPr>
          <w:lang w:val="hr-HR"/>
        </w:rPr>
        <w:t>rajanje projekta: 15. oktobar 2016. - 14. oktobar 2019.).</w:t>
      </w:r>
    </w:p>
    <w:p w:rsidR="004333AF" w:rsidRPr="00E50ECF" w:rsidRDefault="004333AF" w:rsidP="004333AF">
      <w:pPr>
        <w:rPr>
          <w:lang w:val="hr-HR"/>
        </w:rPr>
      </w:pPr>
      <w:r w:rsidRPr="00E50ECF">
        <w:rPr>
          <w:lang w:val="hr-HR"/>
        </w:rPr>
        <w:t>Koordinator</w:t>
      </w:r>
      <w:r>
        <w:rPr>
          <w:lang w:val="hr-HR"/>
        </w:rPr>
        <w:t xml:space="preserve"> </w:t>
      </w:r>
      <w:r w:rsidRPr="00E50ECF">
        <w:rPr>
          <w:i/>
          <w:lang w:val="hr-HR"/>
        </w:rPr>
        <w:t>NatRisk</w:t>
      </w:r>
      <w:r>
        <w:rPr>
          <w:i/>
          <w:lang w:val="hr-HR"/>
        </w:rPr>
        <w:t xml:space="preserve"> </w:t>
      </w:r>
      <w:r>
        <w:rPr>
          <w:lang w:val="hr-HR"/>
        </w:rPr>
        <w:t xml:space="preserve">projekta je </w:t>
      </w:r>
      <w:r w:rsidRPr="00E50ECF">
        <w:rPr>
          <w:lang w:val="hr-HR"/>
        </w:rPr>
        <w:t>Univerzitet u Nišu</w:t>
      </w:r>
      <w:r>
        <w:rPr>
          <w:lang w:val="hr-HR"/>
        </w:rPr>
        <w:t xml:space="preserve">, a </w:t>
      </w:r>
      <w:r w:rsidRPr="00E50ECF">
        <w:rPr>
          <w:lang w:val="hr-HR"/>
        </w:rPr>
        <w:t>Partnerske institucije iz zemalja Zapadnog Balkana</w:t>
      </w:r>
      <w:r>
        <w:rPr>
          <w:lang w:val="hr-HR"/>
        </w:rPr>
        <w:t xml:space="preserve"> su :</w:t>
      </w:r>
      <w:r w:rsidRPr="00E50ECF">
        <w:rPr>
          <w:lang w:val="hr-HR"/>
        </w:rPr>
        <w:t xml:space="preserve"> </w:t>
      </w:r>
    </w:p>
    <w:p w:rsidR="004333AF" w:rsidRPr="00E50ECF" w:rsidRDefault="004333AF" w:rsidP="00FC22CF">
      <w:pPr>
        <w:numPr>
          <w:ilvl w:val="1"/>
          <w:numId w:val="1"/>
        </w:numPr>
        <w:rPr>
          <w:lang w:val="hr-HR"/>
        </w:rPr>
      </w:pPr>
      <w:r w:rsidRPr="00E50ECF">
        <w:rPr>
          <w:lang w:val="hr-HR"/>
        </w:rPr>
        <w:t>Univerzitet odbrane</w:t>
      </w:r>
      <w:r>
        <w:rPr>
          <w:lang w:val="hr-HR"/>
        </w:rPr>
        <w:t xml:space="preserve"> u Nišu</w:t>
      </w:r>
      <w:r w:rsidR="00AF4FA7">
        <w:rPr>
          <w:lang w:val="hr-HR"/>
        </w:rPr>
        <w:t>,</w:t>
      </w:r>
    </w:p>
    <w:p w:rsidR="004333AF" w:rsidRPr="00E50ECF" w:rsidRDefault="004333AF" w:rsidP="00FC22CF">
      <w:pPr>
        <w:numPr>
          <w:ilvl w:val="1"/>
          <w:numId w:val="1"/>
        </w:numPr>
        <w:rPr>
          <w:lang w:val="hr-HR"/>
        </w:rPr>
      </w:pPr>
      <w:r w:rsidRPr="00E50ECF">
        <w:rPr>
          <w:lang w:val="hr-HR"/>
        </w:rPr>
        <w:t>Univerzitet u Prištini sa sjedištem u Kosovskoj Mitrovici</w:t>
      </w:r>
      <w:r w:rsidR="00AF4FA7">
        <w:rPr>
          <w:lang w:val="hr-HR"/>
        </w:rPr>
        <w:t>,</w:t>
      </w:r>
    </w:p>
    <w:p w:rsidR="004333AF" w:rsidRPr="00E50ECF" w:rsidRDefault="004333AF" w:rsidP="00FC22CF">
      <w:pPr>
        <w:numPr>
          <w:ilvl w:val="1"/>
          <w:numId w:val="1"/>
        </w:numPr>
        <w:rPr>
          <w:lang w:val="hr-HR"/>
        </w:rPr>
      </w:pPr>
      <w:r w:rsidRPr="00E50ECF">
        <w:rPr>
          <w:lang w:val="hr-HR"/>
        </w:rPr>
        <w:t>Univerzitet u Sarajevu</w:t>
      </w:r>
      <w:r w:rsidR="00AF4FA7">
        <w:rPr>
          <w:lang w:val="hr-HR"/>
        </w:rPr>
        <w:t>,</w:t>
      </w:r>
    </w:p>
    <w:p w:rsidR="004333AF" w:rsidRPr="00E50ECF" w:rsidRDefault="004333AF" w:rsidP="00FC22CF">
      <w:pPr>
        <w:numPr>
          <w:ilvl w:val="1"/>
          <w:numId w:val="1"/>
        </w:numPr>
        <w:rPr>
          <w:lang w:val="hr-HR"/>
        </w:rPr>
      </w:pPr>
      <w:r w:rsidRPr="00E50ECF">
        <w:rPr>
          <w:lang w:val="hr-HR"/>
        </w:rPr>
        <w:t>Kriminalističko-policijska akademija</w:t>
      </w:r>
      <w:r w:rsidR="00AF4FA7">
        <w:rPr>
          <w:lang w:val="hr-HR"/>
        </w:rPr>
        <w:t xml:space="preserve"> </w:t>
      </w:r>
      <w:r w:rsidR="00473C04">
        <w:rPr>
          <w:lang w:val="hr-HR"/>
        </w:rPr>
        <w:t>u Beogradu</w:t>
      </w:r>
      <w:r w:rsidR="00AF4FA7">
        <w:rPr>
          <w:lang w:val="hr-HR"/>
        </w:rPr>
        <w:t>,</w:t>
      </w:r>
      <w:r w:rsidR="00473C04">
        <w:rPr>
          <w:lang w:val="hr-HR"/>
        </w:rPr>
        <w:t>RS</w:t>
      </w:r>
    </w:p>
    <w:p w:rsidR="00403604" w:rsidRPr="00E50ECF" w:rsidRDefault="00403604" w:rsidP="00403604">
      <w:pPr>
        <w:numPr>
          <w:ilvl w:val="1"/>
          <w:numId w:val="1"/>
        </w:numPr>
        <w:rPr>
          <w:lang w:val="hr-HR"/>
        </w:rPr>
      </w:pPr>
      <w:r>
        <w:rPr>
          <w:lang w:val="hr-HR"/>
        </w:rPr>
        <w:t xml:space="preserve">Fakultet </w:t>
      </w:r>
      <w:r w:rsidRPr="00403604">
        <w:rPr>
          <w:lang w:val="hr-HR"/>
        </w:rPr>
        <w:t>bezbjednosnih studija, Univerzitet</w:t>
      </w:r>
      <w:r>
        <w:rPr>
          <w:lang w:val="hr-HR"/>
        </w:rPr>
        <w:t xml:space="preserve"> u Banja Luci</w:t>
      </w:r>
    </w:p>
    <w:p w:rsidR="004333AF" w:rsidRPr="00E50ECF" w:rsidRDefault="004333AF" w:rsidP="00FC22CF">
      <w:pPr>
        <w:numPr>
          <w:ilvl w:val="1"/>
          <w:numId w:val="1"/>
        </w:numPr>
        <w:rPr>
          <w:lang w:val="hr-HR"/>
        </w:rPr>
      </w:pPr>
      <w:r w:rsidRPr="00E50ECF">
        <w:rPr>
          <w:lang w:val="hr-HR"/>
        </w:rPr>
        <w:t>Visoka tehnička škola strukovnih studija iz Uroševca sa sjedištem u Leposaviću</w:t>
      </w:r>
      <w:r w:rsidR="00AF4FA7">
        <w:rPr>
          <w:lang w:val="hr-HR"/>
        </w:rPr>
        <w:t>.</w:t>
      </w:r>
    </w:p>
    <w:p w:rsidR="004333AF" w:rsidRPr="00E50ECF" w:rsidRDefault="004333AF" w:rsidP="004333AF">
      <w:pPr>
        <w:rPr>
          <w:lang w:val="hr-HR"/>
        </w:rPr>
      </w:pPr>
      <w:r w:rsidRPr="00E50ECF">
        <w:rPr>
          <w:lang w:val="hr-HR"/>
        </w:rPr>
        <w:t>Partnerske institucije iz zemalja E</w:t>
      </w:r>
      <w:r w:rsidR="00AF4FA7">
        <w:rPr>
          <w:lang w:val="hr-HR"/>
        </w:rPr>
        <w:t>u</w:t>
      </w:r>
      <w:r w:rsidRPr="00E50ECF">
        <w:rPr>
          <w:lang w:val="hr-HR"/>
        </w:rPr>
        <w:t xml:space="preserve">ropske </w:t>
      </w:r>
      <w:r w:rsidR="00AF4FA7">
        <w:rPr>
          <w:lang w:val="hr-HR"/>
        </w:rPr>
        <w:t>U</w:t>
      </w:r>
      <w:r w:rsidRPr="00E50ECF">
        <w:rPr>
          <w:lang w:val="hr-HR"/>
        </w:rPr>
        <w:t>nije</w:t>
      </w:r>
      <w:r>
        <w:rPr>
          <w:lang w:val="hr-HR"/>
        </w:rPr>
        <w:t xml:space="preserve"> su:</w:t>
      </w:r>
    </w:p>
    <w:p w:rsidR="004333AF" w:rsidRPr="00E50ECF" w:rsidRDefault="004333AF" w:rsidP="00FC22CF">
      <w:pPr>
        <w:numPr>
          <w:ilvl w:val="1"/>
          <w:numId w:val="2"/>
        </w:numPr>
        <w:rPr>
          <w:lang w:val="hr-HR"/>
        </w:rPr>
      </w:pPr>
      <w:r w:rsidRPr="00E50ECF">
        <w:rPr>
          <w:lang w:val="hr-HR"/>
        </w:rPr>
        <w:t>University of Natural Resources and Life Sciences, Vienna (Austrija)</w:t>
      </w:r>
      <w:r w:rsidR="00AF4FA7">
        <w:rPr>
          <w:lang w:val="hr-HR"/>
        </w:rPr>
        <w:t>,</w:t>
      </w:r>
    </w:p>
    <w:p w:rsidR="004333AF" w:rsidRPr="00E50ECF" w:rsidRDefault="004333AF" w:rsidP="00FC22CF">
      <w:pPr>
        <w:numPr>
          <w:ilvl w:val="1"/>
          <w:numId w:val="2"/>
        </w:numPr>
        <w:rPr>
          <w:lang w:val="hr-HR"/>
        </w:rPr>
      </w:pPr>
      <w:r w:rsidRPr="00E50ECF">
        <w:rPr>
          <w:lang w:val="hr-HR"/>
        </w:rPr>
        <w:t>Middlesex University Higher Education Corporation (Velika Britanija)</w:t>
      </w:r>
      <w:r w:rsidR="00AF4FA7">
        <w:rPr>
          <w:lang w:val="hr-HR"/>
        </w:rPr>
        <w:t>,</w:t>
      </w:r>
    </w:p>
    <w:p w:rsidR="004333AF" w:rsidRPr="00E50ECF" w:rsidRDefault="004333AF" w:rsidP="00FC22CF">
      <w:pPr>
        <w:numPr>
          <w:ilvl w:val="1"/>
          <w:numId w:val="2"/>
        </w:numPr>
        <w:rPr>
          <w:lang w:val="hr-HR"/>
        </w:rPr>
      </w:pPr>
      <w:r w:rsidRPr="00E50ECF">
        <w:rPr>
          <w:lang w:val="hr-HR"/>
        </w:rPr>
        <w:t>University of Messina (Italija)</w:t>
      </w:r>
      <w:r w:rsidR="00AF4FA7">
        <w:rPr>
          <w:lang w:val="hr-HR"/>
        </w:rPr>
        <w:t>,</w:t>
      </w:r>
    </w:p>
    <w:p w:rsidR="004333AF" w:rsidRPr="00E50ECF" w:rsidRDefault="004333AF" w:rsidP="00FC22CF">
      <w:pPr>
        <w:numPr>
          <w:ilvl w:val="1"/>
          <w:numId w:val="2"/>
        </w:numPr>
        <w:rPr>
          <w:lang w:val="hr-HR"/>
        </w:rPr>
      </w:pPr>
      <w:r w:rsidRPr="00E50ECF">
        <w:rPr>
          <w:lang w:val="hr-HR"/>
        </w:rPr>
        <w:t>Óbuda University (Mađarska)</w:t>
      </w:r>
      <w:r w:rsidR="00AF4FA7">
        <w:rPr>
          <w:lang w:val="hr-HR"/>
        </w:rPr>
        <w:t>,</w:t>
      </w:r>
    </w:p>
    <w:p w:rsidR="00473C04" w:rsidRDefault="004333AF" w:rsidP="00473C04">
      <w:pPr>
        <w:numPr>
          <w:ilvl w:val="1"/>
          <w:numId w:val="2"/>
        </w:numPr>
        <w:rPr>
          <w:lang w:val="hr-HR"/>
        </w:rPr>
      </w:pPr>
      <w:r w:rsidRPr="00E50ECF">
        <w:rPr>
          <w:lang w:val="hr-HR"/>
        </w:rPr>
        <w:t>Technical University of Crete, Chania (Grčka)</w:t>
      </w:r>
      <w:r w:rsidR="00AF4FA7">
        <w:rPr>
          <w:lang w:val="hr-HR"/>
        </w:rPr>
        <w:t>,</w:t>
      </w:r>
    </w:p>
    <w:p w:rsidR="00473C04" w:rsidRPr="00473C04" w:rsidRDefault="00473C04" w:rsidP="00473C04">
      <w:pPr>
        <w:rPr>
          <w:lang w:val="hr-HR"/>
        </w:rPr>
      </w:pPr>
      <w:r w:rsidRPr="00473C04">
        <w:rPr>
          <w:lang w:val="hr-HR"/>
        </w:rPr>
        <w:t>Pridružena članica</w:t>
      </w:r>
    </w:p>
    <w:p w:rsidR="004333AF" w:rsidRDefault="009F2ED5" w:rsidP="00473C04">
      <w:pPr>
        <w:numPr>
          <w:ilvl w:val="0"/>
          <w:numId w:val="30"/>
        </w:numPr>
        <w:rPr>
          <w:lang w:val="hr-HR"/>
        </w:rPr>
      </w:pPr>
      <w:r w:rsidRPr="009F2ED5">
        <w:rPr>
          <w:lang w:val="hr-HR"/>
        </w:rPr>
        <w:t>Republički hidrometerološki zavod Srbije</w:t>
      </w:r>
    </w:p>
    <w:p w:rsidR="004333AF" w:rsidRPr="00E50ECF" w:rsidRDefault="00AF4FA7" w:rsidP="004333AF">
      <w:pPr>
        <w:rPr>
          <w:lang w:val="hr-HR"/>
        </w:rPr>
      </w:pPr>
      <w:r>
        <w:rPr>
          <w:lang w:val="hr-HR"/>
        </w:rPr>
        <w:t xml:space="preserve">Opći </w:t>
      </w:r>
      <w:r w:rsidR="004333AF">
        <w:rPr>
          <w:lang w:val="hr-HR"/>
        </w:rPr>
        <w:t xml:space="preserve">cilj projekta je </w:t>
      </w:r>
      <w:r>
        <w:rPr>
          <w:lang w:val="hr-HR"/>
        </w:rPr>
        <w:t>o</w:t>
      </w:r>
      <w:r w:rsidR="004333AF" w:rsidRPr="00E50ECF">
        <w:rPr>
          <w:lang w:val="hr-HR"/>
        </w:rPr>
        <w:t>brazovanje eksperata za prevenciju i upravljanje prirodnim katastrofama u regionu Zapadnog Balkana na osnovu nacionalnih i politika E</w:t>
      </w:r>
      <w:r w:rsidR="001A55B4">
        <w:rPr>
          <w:lang w:val="hr-HR"/>
        </w:rPr>
        <w:t>u</w:t>
      </w:r>
      <w:r w:rsidR="004333AF" w:rsidRPr="00E50ECF">
        <w:rPr>
          <w:lang w:val="hr-HR"/>
        </w:rPr>
        <w:t>ropske Unije.</w:t>
      </w:r>
    </w:p>
    <w:p w:rsidR="004333AF" w:rsidRDefault="004333AF" w:rsidP="004333AF">
      <w:pPr>
        <w:rPr>
          <w:lang w:val="hr-HR"/>
        </w:rPr>
      </w:pPr>
      <w:r w:rsidRPr="00E50ECF">
        <w:rPr>
          <w:lang w:val="hr-HR"/>
        </w:rPr>
        <w:lastRenderedPageBreak/>
        <w:t>Posebni ciljevi projekta su:</w:t>
      </w:r>
    </w:p>
    <w:p w:rsidR="004333AF" w:rsidRPr="00310073" w:rsidRDefault="004333AF" w:rsidP="00FC22CF">
      <w:pPr>
        <w:numPr>
          <w:ilvl w:val="0"/>
          <w:numId w:val="3"/>
        </w:numPr>
        <w:rPr>
          <w:i/>
          <w:lang w:val="hr-HR"/>
        </w:rPr>
      </w:pPr>
      <w:r w:rsidRPr="00310073">
        <w:rPr>
          <w:i/>
          <w:lang w:val="hr-HR"/>
        </w:rPr>
        <w:t>Identifikacija prirodnih katastrofa kojima treba upravljati u regionu Zapadnog Balkana i svih aspekata prevencije i posljedica kako bi se definirale konkretne kompetencije budućih stručnjaka</w:t>
      </w:r>
      <w:r w:rsidR="001A55B4">
        <w:rPr>
          <w:i/>
          <w:lang w:val="hr-HR"/>
        </w:rPr>
        <w:t>;</w:t>
      </w:r>
    </w:p>
    <w:p w:rsidR="004333AF" w:rsidRPr="00310073" w:rsidRDefault="004333AF" w:rsidP="00FC22CF">
      <w:pPr>
        <w:numPr>
          <w:ilvl w:val="0"/>
          <w:numId w:val="3"/>
        </w:numPr>
        <w:rPr>
          <w:i/>
          <w:lang w:val="hr-HR"/>
        </w:rPr>
      </w:pPr>
      <w:r w:rsidRPr="00310073">
        <w:rPr>
          <w:i/>
          <w:lang w:val="hr-HR"/>
        </w:rPr>
        <w:t>Razvoj i implementacija novih naprednih master kurikuluma u oblasti upravljanja rizicima od prirodnih katastrofa u skladu sa bolonjskim zahtjevima i nacionalnim standardima za akreditaciju</w:t>
      </w:r>
      <w:r w:rsidR="001A55B4">
        <w:rPr>
          <w:i/>
          <w:lang w:val="hr-HR"/>
        </w:rPr>
        <w:t>;</w:t>
      </w:r>
    </w:p>
    <w:p w:rsidR="004333AF" w:rsidRPr="00310073" w:rsidRDefault="004333AF" w:rsidP="00FC22CF">
      <w:pPr>
        <w:numPr>
          <w:ilvl w:val="0"/>
          <w:numId w:val="3"/>
        </w:numPr>
        <w:rPr>
          <w:i/>
          <w:lang w:val="hr-HR"/>
        </w:rPr>
      </w:pPr>
      <w:r w:rsidRPr="00310073">
        <w:rPr>
          <w:i/>
          <w:lang w:val="hr-HR"/>
        </w:rPr>
        <w:t>Razvoj treninga za javni sektor i građanstvo za reagovanje u slučaju različitih prirodnih katastrofa</w:t>
      </w:r>
      <w:r w:rsidR="001A55B4">
        <w:rPr>
          <w:i/>
          <w:lang w:val="hr-HR"/>
        </w:rPr>
        <w:t>;</w:t>
      </w:r>
    </w:p>
    <w:p w:rsidR="00A7632B" w:rsidRDefault="00CC6E50" w:rsidP="00CC6E50">
      <w:pPr>
        <w:pStyle w:val="Heading2"/>
        <w:rPr>
          <w:lang w:val="hr-HR"/>
        </w:rPr>
      </w:pPr>
      <w:r>
        <w:rPr>
          <w:lang w:val="hr-HR"/>
        </w:rPr>
        <w:t>Svrha studijskog programa</w:t>
      </w:r>
    </w:p>
    <w:p w:rsidR="00A7632B" w:rsidRDefault="009E0B97" w:rsidP="009E0B97">
      <w:pPr>
        <w:rPr>
          <w:lang w:val="hr-HR"/>
        </w:rPr>
      </w:pPr>
      <w:r w:rsidRPr="00515093">
        <w:rPr>
          <w:lang w:val="hr-HR"/>
        </w:rPr>
        <w:t xml:space="preserve">Svrha studijskog programa </w:t>
      </w:r>
      <w:r w:rsidRPr="00600F67">
        <w:rPr>
          <w:b/>
          <w:lang w:val="hr-HR"/>
        </w:rPr>
        <w:sym w:font="Symbol" w:char="F0B2"/>
      </w:r>
      <w:r w:rsidRPr="00600F67">
        <w:rPr>
          <w:b/>
          <w:i/>
          <w:lang w:val="hr-HR"/>
        </w:rPr>
        <w:t>Zaštita od prirodnih katastrofa</w:t>
      </w:r>
      <w:r w:rsidRPr="00600F67">
        <w:rPr>
          <w:b/>
          <w:i/>
          <w:lang w:val="hr-HR"/>
        </w:rPr>
        <w:sym w:font="Symbol" w:char="F0B2"/>
      </w:r>
      <w:r w:rsidRPr="00600F67">
        <w:rPr>
          <w:b/>
          <w:lang w:val="hr-HR"/>
        </w:rPr>
        <w:t xml:space="preserve"> </w:t>
      </w:r>
      <w:r w:rsidRPr="00515093">
        <w:rPr>
          <w:lang w:val="hr-HR"/>
        </w:rPr>
        <w:t xml:space="preserve">je obrazovanje </w:t>
      </w:r>
      <w:r w:rsidR="00C45E27">
        <w:rPr>
          <w:lang w:val="hr-HR"/>
        </w:rPr>
        <w:t>magistra</w:t>
      </w:r>
      <w:r w:rsidRPr="00515093">
        <w:rPr>
          <w:lang w:val="hr-HR"/>
        </w:rPr>
        <w:t xml:space="preserve"> zaštite od prirodnih katastrofa u skladu sa potrebama društva i za dalјe akademsko usavršavanje u skladu sa savremenim zahtjevima upravlјanja rizicima od prirodnih katastrofa. Studijski program je koncipiran tako da obezbjeđuje sticanje kompetencija i razvoj akademskih vještina iz oblasti upravlјanja rizicima od prirodnih katastrofa. </w:t>
      </w:r>
    </w:p>
    <w:p w:rsidR="008E2B74" w:rsidRDefault="008E2B74" w:rsidP="009E0B97">
      <w:pPr>
        <w:rPr>
          <w:lang w:val="hr-HR"/>
        </w:rPr>
      </w:pPr>
    </w:p>
    <w:p w:rsidR="009E0B97" w:rsidRPr="001D7F66" w:rsidRDefault="009E0B97" w:rsidP="009E0B97">
      <w:pPr>
        <w:rPr>
          <w:lang w:val="hr-HR"/>
        </w:rPr>
      </w:pPr>
      <w:r w:rsidRPr="00515093">
        <w:rPr>
          <w:lang w:val="hr-HR"/>
        </w:rPr>
        <w:t>Imajući u vidu socijalni, ek</w:t>
      </w:r>
      <w:r>
        <w:rPr>
          <w:lang w:val="hr-HR"/>
        </w:rPr>
        <w:t xml:space="preserve">onomski i širi društveni značaj </w:t>
      </w:r>
      <w:r w:rsidRPr="00515093">
        <w:rPr>
          <w:lang w:val="hr-HR"/>
        </w:rPr>
        <w:t xml:space="preserve">bezbjednosti lјudi, prirodnih i materijalnih dobara i s tim u vezi upravlјanja rizicima od prirodnih katastrofa, stručnjaci ovog profila imaju društveno opravdane i korisne kompetencije. </w:t>
      </w:r>
      <w:r w:rsidRPr="001D7F66">
        <w:rPr>
          <w:lang w:val="hr-HR"/>
        </w:rPr>
        <w:t>Zasnovan je na savremenom kurikulumu i savremenim nastavnim planovima predmeta koji prate trendove i tokove u oblasti zaštite od katastrofalnih događaja.</w:t>
      </w:r>
    </w:p>
    <w:p w:rsidR="005312C7" w:rsidRDefault="005312C7" w:rsidP="009E0B97">
      <w:pPr>
        <w:rPr>
          <w:lang w:val="hr-HR"/>
        </w:rPr>
      </w:pPr>
    </w:p>
    <w:p w:rsidR="009E0B97" w:rsidRDefault="009E0B97" w:rsidP="009E0B97">
      <w:pPr>
        <w:rPr>
          <w:lang w:val="hr-HR"/>
        </w:rPr>
      </w:pPr>
      <w:r w:rsidRPr="00515093">
        <w:rPr>
          <w:lang w:val="hr-HR"/>
        </w:rPr>
        <w:t xml:space="preserve">Naučne discipline i stručni predmeti na ovom nivou studija omogućavaju studentima ovladavanje specifičnim teorijskim znanjima i aplikativnim vještinama u upravlјanju rizicima i zaštiti od prirodnih katastrofa, razvoj kritičkog mišlјenja, sposobnosti za timski rad i kooperativnost, dok raznovrsnost izbornih predmeta podstiču kako samostalnost i kreativnost u kreiranju studija, tako i inovativne i multidisciplinarne pristupe upravlјanju rizicima od prirodnih katastrofa. </w:t>
      </w:r>
    </w:p>
    <w:p w:rsidR="00C03C37" w:rsidRDefault="00C03C37" w:rsidP="009E0B97">
      <w:pPr>
        <w:rPr>
          <w:lang w:val="hr-HR"/>
        </w:rPr>
      </w:pPr>
    </w:p>
    <w:p w:rsidR="009E0B97" w:rsidRDefault="009E0B97" w:rsidP="009E0B97">
      <w:pPr>
        <w:rPr>
          <w:lang w:val="hr-HR"/>
        </w:rPr>
      </w:pPr>
      <w:r w:rsidRPr="00F737ED">
        <w:rPr>
          <w:lang w:val="hr-HR"/>
        </w:rPr>
        <w:t>Interdisciplinarnost studijskog master programa je sigurna baza da uspješno i optimalno formuliše i koncipira visoko obrazovane master diplomirane inženjere koji će moći da rješavaju nagomilane probleme u sistemu upravljanja rizicima i zaštite od prirodnih katastrofa. Prilikom izrade nastavnog plana, vodilo se računa o njegovoj atraktivnosti i kompatibilnosti sa kurikulumima sličnih studijskih programa na e</w:t>
      </w:r>
      <w:r w:rsidR="00CE0B57">
        <w:rPr>
          <w:lang w:val="hr-HR"/>
        </w:rPr>
        <w:t>u</w:t>
      </w:r>
      <w:r w:rsidRPr="00F737ED">
        <w:rPr>
          <w:lang w:val="hr-HR"/>
        </w:rPr>
        <w:t>ropskim univerzitetima.</w:t>
      </w:r>
    </w:p>
    <w:p w:rsidR="00C03C37" w:rsidRDefault="00C03C37" w:rsidP="00C03C37">
      <w:pPr>
        <w:rPr>
          <w:lang w:val="hr-HR"/>
        </w:rPr>
      </w:pPr>
    </w:p>
    <w:p w:rsidR="00C03C37" w:rsidRDefault="00C03C37" w:rsidP="00C03C37">
      <w:pPr>
        <w:rPr>
          <w:lang w:val="hr-HR"/>
        </w:rPr>
      </w:pPr>
      <w:r w:rsidRPr="00C85AA4">
        <w:rPr>
          <w:lang w:val="hr-HR"/>
        </w:rPr>
        <w:t>Uspostavljanje ovakvog interdisiplinarnog master studija ne samo da adresira aktuelnu problematiku upravljanja rizicima od prirodnih katastrofa u BiH i državama regiona kroz savremenu naučnu perspektivu, već se time stvara osnova za buduće interdisciplinarne projekte na Univerzitetu u Sarajevu i šire, kako u području naučnog istraživanja, primjene u praksi modernih naučno zasnovanih alata, tako i za razvijanje novih studijskih programa. Povratne informacije studenata dobijene kroz samoevaluaciju master kurikuluma biće jedan od glavnih indikatora za procjenu kvaliteta projekta.</w:t>
      </w:r>
    </w:p>
    <w:p w:rsidR="00C03C37" w:rsidRDefault="00C03C37" w:rsidP="009E0B97">
      <w:pPr>
        <w:rPr>
          <w:lang w:val="hr-HR"/>
        </w:rPr>
      </w:pPr>
    </w:p>
    <w:p w:rsidR="00686F40" w:rsidRDefault="00CB10AC" w:rsidP="005B34AA">
      <w:pPr>
        <w:pStyle w:val="Heading1"/>
      </w:pPr>
      <w:r>
        <w:lastRenderedPageBreak/>
        <w:t>opći dio</w:t>
      </w:r>
    </w:p>
    <w:p w:rsidR="005F0326" w:rsidRPr="001D7F66" w:rsidRDefault="005F0326" w:rsidP="007F0792">
      <w:pPr>
        <w:pStyle w:val="Heading2"/>
      </w:pPr>
      <w:r w:rsidRPr="001D7F66">
        <w:t xml:space="preserve">Naziv studijskog programa </w:t>
      </w:r>
    </w:p>
    <w:p w:rsidR="005F0326" w:rsidRDefault="007F0792" w:rsidP="005F0326">
      <w:pPr>
        <w:rPr>
          <w:i/>
          <w:lang w:val="hr-HR"/>
        </w:rPr>
      </w:pPr>
      <w:r>
        <w:t xml:space="preserve">Naziv </w:t>
      </w:r>
      <w:r w:rsidR="004020E1">
        <w:t xml:space="preserve">master akademskog </w:t>
      </w:r>
      <w:r w:rsidR="003A183A">
        <w:t>studijskog programa</w:t>
      </w:r>
      <w:r w:rsidR="003A183A" w:rsidRPr="005F0326">
        <w:t xml:space="preserve"> </w:t>
      </w:r>
      <w:r w:rsidR="005F0326" w:rsidRPr="005F0326">
        <w:t>je</w:t>
      </w:r>
      <w:r w:rsidR="004020E1">
        <w:rPr>
          <w:b/>
          <w:lang w:val="hr-HR"/>
        </w:rPr>
        <w:t xml:space="preserve">: </w:t>
      </w:r>
      <w:r w:rsidR="002E2436" w:rsidRPr="002E2436">
        <w:rPr>
          <w:i/>
          <w:lang w:val="hr-HR"/>
        </w:rPr>
        <w:t>ZAŠTITA OD PRIRODNIH KATASTROFA</w:t>
      </w:r>
    </w:p>
    <w:p w:rsidR="00243CE8" w:rsidRDefault="00243CE8" w:rsidP="00243CE8">
      <w:pPr>
        <w:pStyle w:val="Heading2"/>
      </w:pPr>
      <w:r w:rsidRPr="004A1857">
        <w:t>Diploma/Akademska titula i stručno zvanje</w:t>
      </w:r>
    </w:p>
    <w:p w:rsidR="00243CE8" w:rsidRPr="00CF159D" w:rsidRDefault="00243CE8" w:rsidP="00243CE8">
      <w:r>
        <w:t xml:space="preserve">Student nakon položenih svih ispita predviđenih Nastavnim planom i programom novog interdisciplinarnog studijskog programa i odbranom Završnog rada na master akademskom studiju, ostvarivanjem ukupnog, predviđenog broja ECTS-a, po završetku studija, stiče akademski naziv </w:t>
      </w:r>
      <w:r w:rsidRPr="00CF159D">
        <w:rPr>
          <w:i/>
        </w:rPr>
        <w:t>magistar zaštite od prirodnih katastrofa</w:t>
      </w:r>
      <w:r>
        <w:t xml:space="preserve"> (Pravilnik o korištenju akademskih titula i sticanju naučnih i stručnih zvanja na visokoškolskim ustanovama u Kantonu Sarajevo, član 4.).</w:t>
      </w:r>
    </w:p>
    <w:p w:rsidR="00791F3A" w:rsidRDefault="00941E5E" w:rsidP="007F0792">
      <w:pPr>
        <w:pStyle w:val="Heading2"/>
      </w:pPr>
      <w:r>
        <w:t>Nosilac studija</w:t>
      </w:r>
    </w:p>
    <w:p w:rsidR="00941E5E" w:rsidRPr="00371B36" w:rsidRDefault="00941E5E" w:rsidP="00941E5E">
      <w:pPr>
        <w:tabs>
          <w:tab w:val="left" w:pos="1320"/>
          <w:tab w:val="left" w:pos="8864"/>
          <w:tab w:val="left" w:pos="10206"/>
          <w:tab w:val="left" w:pos="12146"/>
        </w:tabs>
        <w:rPr>
          <w:rFonts w:cs="Tahoma"/>
          <w:lang w:val="hr-HR"/>
        </w:rPr>
      </w:pPr>
      <w:r w:rsidRPr="00371B36">
        <w:rPr>
          <w:rFonts w:cs="Tahoma"/>
          <w:lang w:val="hr-HR"/>
        </w:rPr>
        <w:t>Nosilac studija je Univerzitet u Sarajevu</w:t>
      </w:r>
      <w:r w:rsidR="00AC432A">
        <w:rPr>
          <w:rFonts w:cs="Tahoma"/>
          <w:lang w:val="hr-HR"/>
        </w:rPr>
        <w:t xml:space="preserve"> k</w:t>
      </w:r>
      <w:r w:rsidRPr="00371B36">
        <w:rPr>
          <w:rFonts w:cs="Tahoma"/>
          <w:lang w:val="hr-HR"/>
        </w:rPr>
        <w:t>oji povjerava organizaciju Centru za interdisciplinarne</w:t>
      </w:r>
      <w:r>
        <w:rPr>
          <w:rFonts w:cs="Tahoma"/>
          <w:lang w:val="hr-HR"/>
        </w:rPr>
        <w:t xml:space="preserve"> </w:t>
      </w:r>
      <w:r w:rsidR="00411EA7">
        <w:rPr>
          <w:rFonts w:cs="Tahoma"/>
          <w:lang w:val="hr-HR"/>
        </w:rPr>
        <w:t>studije (CIS),</w:t>
      </w:r>
      <w:r w:rsidRPr="00371B36">
        <w:rPr>
          <w:rFonts w:cs="Tahoma"/>
          <w:lang w:val="hr-HR"/>
        </w:rPr>
        <w:t xml:space="preserve"> a izvo</w:t>
      </w:r>
      <w:r>
        <w:rPr>
          <w:rFonts w:cs="Tahoma"/>
          <w:lang w:val="hr-HR"/>
        </w:rPr>
        <w:t>đ</w:t>
      </w:r>
      <w:r w:rsidRPr="00371B36">
        <w:rPr>
          <w:rFonts w:cs="Tahoma"/>
          <w:lang w:val="hr-HR"/>
        </w:rPr>
        <w:t xml:space="preserve">enje studija nastavnicima i saradnicima sa </w:t>
      </w:r>
      <w:r w:rsidR="00411EA7">
        <w:rPr>
          <w:rFonts w:cs="Tahoma"/>
          <w:lang w:val="hr-HR"/>
        </w:rPr>
        <w:t>Građevins</w:t>
      </w:r>
      <w:r w:rsidR="00AC432A">
        <w:rPr>
          <w:rFonts w:cs="Tahoma"/>
          <w:lang w:val="hr-HR"/>
        </w:rPr>
        <w:t xml:space="preserve">kog </w:t>
      </w:r>
      <w:r w:rsidR="00411EA7">
        <w:rPr>
          <w:rFonts w:cs="Tahoma"/>
          <w:lang w:val="hr-HR"/>
        </w:rPr>
        <w:t>fakultet</w:t>
      </w:r>
      <w:r w:rsidR="00AC432A">
        <w:rPr>
          <w:rFonts w:cs="Tahoma"/>
          <w:lang w:val="hr-HR"/>
        </w:rPr>
        <w:t>a u Sarajevu</w:t>
      </w:r>
      <w:r w:rsidR="00411EA7">
        <w:rPr>
          <w:rFonts w:cs="Tahoma"/>
          <w:lang w:val="hr-HR"/>
        </w:rPr>
        <w:t xml:space="preserve">, </w:t>
      </w:r>
      <w:r w:rsidR="00AC432A">
        <w:rPr>
          <w:rFonts w:cs="Tahoma"/>
          <w:lang w:val="hr-HR"/>
        </w:rPr>
        <w:t xml:space="preserve">te </w:t>
      </w:r>
      <w:r w:rsidR="00411EA7">
        <w:rPr>
          <w:rFonts w:cs="Tahoma"/>
          <w:lang w:val="hr-HR"/>
        </w:rPr>
        <w:t>Arhitektonsk</w:t>
      </w:r>
      <w:r w:rsidR="00AC432A">
        <w:rPr>
          <w:rFonts w:cs="Tahoma"/>
          <w:lang w:val="hr-HR"/>
        </w:rPr>
        <w:t>og</w:t>
      </w:r>
      <w:r w:rsidR="00411EA7">
        <w:rPr>
          <w:rFonts w:cs="Tahoma"/>
          <w:lang w:val="hr-HR"/>
        </w:rPr>
        <w:t xml:space="preserve"> i Prirodno matematičk</w:t>
      </w:r>
      <w:r w:rsidR="00AC432A">
        <w:rPr>
          <w:rFonts w:cs="Tahoma"/>
          <w:lang w:val="hr-HR"/>
        </w:rPr>
        <w:t>og fakulteta Univerziteta u Sarajevu.</w:t>
      </w:r>
    </w:p>
    <w:p w:rsidR="00791F3A" w:rsidRPr="002E3971" w:rsidRDefault="00791F3A" w:rsidP="00791F3A">
      <w:pPr>
        <w:rPr>
          <w:lang w:val="hr-HR"/>
        </w:rPr>
      </w:pPr>
      <w:r w:rsidRPr="002E3971">
        <w:rPr>
          <w:lang w:val="hr-HR"/>
        </w:rPr>
        <w:t xml:space="preserve">U pokretanju i izvođenju </w:t>
      </w:r>
      <w:r>
        <w:rPr>
          <w:lang w:val="hr-HR"/>
        </w:rPr>
        <w:t>master</w:t>
      </w:r>
      <w:r w:rsidRPr="002E3971">
        <w:rPr>
          <w:lang w:val="hr-HR"/>
        </w:rPr>
        <w:t xml:space="preserve"> studija </w:t>
      </w:r>
      <w:r w:rsidR="00411EA7">
        <w:rPr>
          <w:lang w:val="hr-HR"/>
        </w:rPr>
        <w:t xml:space="preserve">najviše </w:t>
      </w:r>
      <w:r w:rsidRPr="002E3971">
        <w:rPr>
          <w:lang w:val="hr-HR"/>
        </w:rPr>
        <w:t>učestvuju nastavno naučne jedinice</w:t>
      </w:r>
      <w:r>
        <w:rPr>
          <w:lang w:val="hr-HR"/>
        </w:rPr>
        <w:t xml:space="preserve"> Građevinskog </w:t>
      </w:r>
      <w:r w:rsidRPr="002E3971">
        <w:rPr>
          <w:lang w:val="hr-HR"/>
        </w:rPr>
        <w:t>fakulteta u Sarajevu koje u cilju unapređenja nastave i naučnog rada pokrivaju</w:t>
      </w:r>
      <w:r>
        <w:rPr>
          <w:lang w:val="hr-HR"/>
        </w:rPr>
        <w:t xml:space="preserve"> </w:t>
      </w:r>
      <w:r w:rsidRPr="002E3971">
        <w:rPr>
          <w:lang w:val="hr-HR"/>
        </w:rPr>
        <w:t>jednu ili više matičnih oblasti/grana i to:</w:t>
      </w:r>
    </w:p>
    <w:p w:rsidR="00791F3A" w:rsidRPr="002E3971" w:rsidRDefault="00791F3A" w:rsidP="00FC22CF">
      <w:pPr>
        <w:numPr>
          <w:ilvl w:val="0"/>
          <w:numId w:val="6"/>
        </w:numPr>
        <w:rPr>
          <w:lang w:val="hr-HR"/>
        </w:rPr>
      </w:pPr>
      <w:r>
        <w:rPr>
          <w:lang w:val="hr-HR"/>
        </w:rPr>
        <w:t>Hidrotehnika i okolišno inženjerstvo</w:t>
      </w:r>
      <w:r w:rsidR="00CE0B57">
        <w:rPr>
          <w:lang w:val="hr-HR"/>
        </w:rPr>
        <w:t>;</w:t>
      </w:r>
    </w:p>
    <w:p w:rsidR="00791F3A" w:rsidRDefault="00791F3A" w:rsidP="00FC22CF">
      <w:pPr>
        <w:numPr>
          <w:ilvl w:val="0"/>
          <w:numId w:val="6"/>
        </w:numPr>
        <w:rPr>
          <w:lang w:val="hr-HR"/>
        </w:rPr>
      </w:pPr>
      <w:r>
        <w:rPr>
          <w:lang w:val="hr-HR"/>
        </w:rPr>
        <w:t>Konstrukcije</w:t>
      </w:r>
      <w:r w:rsidR="00CE0B57">
        <w:rPr>
          <w:lang w:val="hr-HR"/>
        </w:rPr>
        <w:t>;</w:t>
      </w:r>
    </w:p>
    <w:p w:rsidR="00791F3A" w:rsidRPr="002E3971" w:rsidRDefault="00791F3A" w:rsidP="00FC22CF">
      <w:pPr>
        <w:numPr>
          <w:ilvl w:val="0"/>
          <w:numId w:val="6"/>
        </w:numPr>
        <w:rPr>
          <w:lang w:val="hr-HR"/>
        </w:rPr>
      </w:pPr>
      <w:r>
        <w:rPr>
          <w:lang w:val="hr-HR"/>
        </w:rPr>
        <w:t>Saobraćajnice</w:t>
      </w:r>
      <w:r w:rsidR="00CE0B57">
        <w:rPr>
          <w:lang w:val="hr-HR"/>
        </w:rPr>
        <w:t>;</w:t>
      </w:r>
    </w:p>
    <w:p w:rsidR="00791F3A" w:rsidRDefault="00791F3A" w:rsidP="00FC22CF">
      <w:pPr>
        <w:numPr>
          <w:ilvl w:val="0"/>
          <w:numId w:val="6"/>
        </w:numPr>
        <w:rPr>
          <w:lang w:val="hr-HR"/>
        </w:rPr>
      </w:pPr>
      <w:r>
        <w:rPr>
          <w:lang w:val="hr-HR"/>
        </w:rPr>
        <w:t>Geologija i geotehnika</w:t>
      </w:r>
      <w:r w:rsidR="00CE0B57">
        <w:rPr>
          <w:lang w:val="hr-HR"/>
        </w:rPr>
        <w:t>;</w:t>
      </w:r>
    </w:p>
    <w:p w:rsidR="00791F3A" w:rsidRDefault="00791F3A" w:rsidP="00FC22CF">
      <w:pPr>
        <w:numPr>
          <w:ilvl w:val="0"/>
          <w:numId w:val="6"/>
        </w:numPr>
        <w:rPr>
          <w:lang w:val="hr-HR"/>
        </w:rPr>
      </w:pPr>
      <w:r>
        <w:rPr>
          <w:lang w:val="hr-HR"/>
        </w:rPr>
        <w:t>Geodezija i geoinformatika</w:t>
      </w:r>
      <w:r w:rsidR="00CE0B57">
        <w:rPr>
          <w:lang w:val="hr-HR"/>
        </w:rPr>
        <w:t>.</w:t>
      </w:r>
    </w:p>
    <w:p w:rsidR="00E52F13" w:rsidRPr="004A1857" w:rsidRDefault="00E52F13" w:rsidP="00E52F13">
      <w:pPr>
        <w:pStyle w:val="Heading2"/>
      </w:pPr>
      <w:r w:rsidRPr="004A1857">
        <w:t>Mjesto realizacije studijskog programa</w:t>
      </w:r>
    </w:p>
    <w:p w:rsidR="00E52F13" w:rsidRDefault="00E52F13" w:rsidP="00E52F13">
      <w:pPr>
        <w:rPr>
          <w:lang w:val="hr-HR"/>
        </w:rPr>
      </w:pPr>
      <w:r>
        <w:rPr>
          <w:lang w:val="hr-HR"/>
        </w:rPr>
        <w:t xml:space="preserve">Mjesto realizacije studijskog programa je </w:t>
      </w:r>
      <w:r w:rsidRPr="004A1857">
        <w:rPr>
          <w:lang w:val="hr-HR"/>
        </w:rPr>
        <w:t xml:space="preserve">Centar za interdisciplinarne studije Univerziteta u </w:t>
      </w:r>
      <w:r>
        <w:rPr>
          <w:lang w:val="hr-HR"/>
        </w:rPr>
        <w:t>S</w:t>
      </w:r>
      <w:r w:rsidRPr="004A1857">
        <w:rPr>
          <w:lang w:val="hr-HR"/>
        </w:rPr>
        <w:t>arajevu</w:t>
      </w:r>
    </w:p>
    <w:p w:rsidR="00791F3A" w:rsidRPr="002E3971" w:rsidRDefault="00791F3A" w:rsidP="007F0792">
      <w:pPr>
        <w:pStyle w:val="Heading2"/>
      </w:pPr>
      <w:r>
        <w:t xml:space="preserve">Trajanje </w:t>
      </w:r>
      <w:r w:rsidR="000640A2">
        <w:t xml:space="preserve">i kreditna vrijednost </w:t>
      </w:r>
      <w:r>
        <w:t>studija</w:t>
      </w:r>
    </w:p>
    <w:p w:rsidR="00791F3A" w:rsidRDefault="002E2436" w:rsidP="00791F3A">
      <w:pPr>
        <w:rPr>
          <w:lang w:val="hr-HR"/>
        </w:rPr>
      </w:pPr>
      <w:r w:rsidRPr="005F0326">
        <w:rPr>
          <w:lang w:val="hr-HR"/>
        </w:rPr>
        <w:t>Master</w:t>
      </w:r>
      <w:r w:rsidRPr="001D7F66">
        <w:rPr>
          <w:lang w:val="hr-HR"/>
        </w:rPr>
        <w:t xml:space="preserve"> </w:t>
      </w:r>
      <w:r w:rsidR="000640A2">
        <w:rPr>
          <w:lang w:val="hr-HR"/>
        </w:rPr>
        <w:t>studijski program</w:t>
      </w:r>
      <w:r>
        <w:rPr>
          <w:lang w:val="hr-HR"/>
        </w:rPr>
        <w:t xml:space="preserve"> </w:t>
      </w:r>
      <w:r w:rsidR="00366949">
        <w:rPr>
          <w:lang w:val="hr-HR"/>
        </w:rPr>
        <w:t>"</w:t>
      </w:r>
      <w:r w:rsidR="000640A2">
        <w:rPr>
          <w:i/>
          <w:lang w:val="hr-HR"/>
        </w:rPr>
        <w:t>Z</w:t>
      </w:r>
      <w:r w:rsidR="000640A2" w:rsidRPr="002E2436">
        <w:rPr>
          <w:i/>
          <w:lang w:val="hr-HR"/>
        </w:rPr>
        <w:t>aštita od prirodnih katastrofa</w:t>
      </w:r>
      <w:r w:rsidR="00366949">
        <w:rPr>
          <w:i/>
          <w:lang w:val="hr-HR"/>
        </w:rPr>
        <w:t>"</w:t>
      </w:r>
      <w:r w:rsidR="000640A2">
        <w:rPr>
          <w:i/>
          <w:lang w:val="hr-HR"/>
        </w:rPr>
        <w:t xml:space="preserve"> </w:t>
      </w:r>
      <w:r w:rsidR="00791F3A" w:rsidRPr="00BC6418">
        <w:rPr>
          <w:lang w:val="hr-HR"/>
        </w:rPr>
        <w:t xml:space="preserve">je koncipiran kao jednogodišnji, te je tako prilagođen za kandidate koji su tokom prvog ciklusa studija ostvarili </w:t>
      </w:r>
      <w:r w:rsidR="00DD52D4" w:rsidRPr="00403604">
        <w:rPr>
          <w:lang w:val="hr-HR"/>
        </w:rPr>
        <w:t>najmanje</w:t>
      </w:r>
      <w:r w:rsidR="00DD52D4">
        <w:rPr>
          <w:lang w:val="hr-HR"/>
        </w:rPr>
        <w:t xml:space="preserve"> </w:t>
      </w:r>
      <w:r w:rsidR="00791F3A" w:rsidRPr="00BC6418">
        <w:rPr>
          <w:lang w:val="hr-HR"/>
        </w:rPr>
        <w:t>240 ECTS. Jednogodišnji studij traje dva semestra (60 ECTS), i predviđa 3 obavezna predmeta i tri izbo</w:t>
      </w:r>
      <w:r w:rsidR="004A2CDB">
        <w:rPr>
          <w:lang w:val="hr-HR"/>
        </w:rPr>
        <w:t>rna, te izradu završnog rada. N</w:t>
      </w:r>
      <w:r w:rsidR="00791F3A" w:rsidRPr="00BC6418">
        <w:rPr>
          <w:lang w:val="hr-HR"/>
        </w:rPr>
        <w:t xml:space="preserve">astava se odvija samo u jednom semestru, dok je ljetni semestar predviđen za aktivnu izradu završnog rada. Nakon odbrane rada, studenti dobijaju diplomu Univerziteta u Sarajevu i Centra za interdisciplinarne studije – </w:t>
      </w:r>
      <w:r w:rsidR="00CB7BC9">
        <w:rPr>
          <w:lang w:val="hr-HR"/>
        </w:rPr>
        <w:t>magistar</w:t>
      </w:r>
      <w:r w:rsidR="00791F3A" w:rsidRPr="00BC6418">
        <w:rPr>
          <w:lang w:val="hr-HR"/>
        </w:rPr>
        <w:t xml:space="preserve"> zaštite od prirodnih katastrofa.</w:t>
      </w:r>
      <w:r w:rsidR="009474D2" w:rsidRPr="009474D2">
        <w:rPr>
          <w:lang w:val="hr-HR"/>
        </w:rPr>
        <w:t xml:space="preserve"> </w:t>
      </w:r>
      <w:r w:rsidR="009474D2" w:rsidRPr="000640A2">
        <w:rPr>
          <w:lang w:val="hr-HR"/>
        </w:rPr>
        <w:t>Jednogodišnji studij se izvodi na jednom od jezika naroda BiH.</w:t>
      </w:r>
    </w:p>
    <w:p w:rsidR="004C6282" w:rsidRPr="00371B36" w:rsidRDefault="004C6282" w:rsidP="004C6282">
      <w:pPr>
        <w:pStyle w:val="Heading2"/>
      </w:pPr>
      <w:r w:rsidRPr="00371B36">
        <w:t>Uvjeti upisa na studij</w:t>
      </w:r>
    </w:p>
    <w:p w:rsidR="004C6282" w:rsidRPr="00371B36" w:rsidRDefault="004C6282" w:rsidP="004C6282">
      <w:pPr>
        <w:tabs>
          <w:tab w:val="left" w:pos="1320"/>
          <w:tab w:val="left" w:pos="8864"/>
          <w:tab w:val="left" w:pos="10206"/>
          <w:tab w:val="left" w:pos="12146"/>
        </w:tabs>
        <w:rPr>
          <w:rFonts w:cs="Tahoma"/>
          <w:lang w:val="hr-HR"/>
        </w:rPr>
      </w:pPr>
      <w:r w:rsidRPr="00371B36">
        <w:rPr>
          <w:rFonts w:cs="Tahoma"/>
          <w:lang w:val="hr-HR"/>
        </w:rPr>
        <w:t xml:space="preserve">Na master studij se mogu upisati svi kandidati (sa </w:t>
      </w:r>
      <w:r w:rsidR="00990B30">
        <w:rPr>
          <w:rFonts w:cs="Tahoma"/>
          <w:lang w:val="hr-HR"/>
        </w:rPr>
        <w:t>BH</w:t>
      </w:r>
      <w:r w:rsidRPr="00371B36">
        <w:rPr>
          <w:rFonts w:cs="Tahoma"/>
          <w:lang w:val="hr-HR"/>
        </w:rPr>
        <w:t xml:space="preserve"> državljanstvom i iz inostranstva) pod istim</w:t>
      </w:r>
      <w:r>
        <w:rPr>
          <w:rFonts w:cs="Tahoma"/>
          <w:lang w:val="hr-HR"/>
        </w:rPr>
        <w:t xml:space="preserve"> </w:t>
      </w:r>
      <w:r w:rsidRPr="00371B36">
        <w:rPr>
          <w:rFonts w:cs="Tahoma"/>
          <w:lang w:val="hr-HR"/>
        </w:rPr>
        <w:t xml:space="preserve">uvjetima, a koji imaju završen I ciklus studija u trajanju od najmanje </w:t>
      </w:r>
      <w:r>
        <w:rPr>
          <w:rFonts w:cs="Tahoma"/>
          <w:lang w:val="hr-HR"/>
        </w:rPr>
        <w:t xml:space="preserve">četiri </w:t>
      </w:r>
      <w:r w:rsidRPr="00371B36">
        <w:rPr>
          <w:rFonts w:cs="Tahoma"/>
          <w:lang w:val="hr-HR"/>
        </w:rPr>
        <w:t>godine, odnosno koji se</w:t>
      </w:r>
      <w:r>
        <w:rPr>
          <w:rFonts w:cs="Tahoma"/>
          <w:lang w:val="hr-HR"/>
        </w:rPr>
        <w:t xml:space="preserve"> </w:t>
      </w:r>
      <w:r w:rsidRPr="00371B36">
        <w:rPr>
          <w:rFonts w:cs="Tahoma"/>
          <w:lang w:val="hr-HR"/>
        </w:rPr>
        <w:t xml:space="preserve">vrednuje sa najmanje </w:t>
      </w:r>
      <w:r>
        <w:rPr>
          <w:rFonts w:cs="Tahoma"/>
          <w:lang w:val="hr-HR"/>
        </w:rPr>
        <w:t xml:space="preserve">240 ECTS ili imaju </w:t>
      </w:r>
      <w:r w:rsidRPr="00371B36">
        <w:rPr>
          <w:rFonts w:cs="Tahoma"/>
          <w:lang w:val="hr-HR"/>
        </w:rPr>
        <w:t>završen I</w:t>
      </w:r>
      <w:r>
        <w:rPr>
          <w:rFonts w:cs="Tahoma"/>
          <w:lang w:val="hr-HR"/>
        </w:rPr>
        <w:t xml:space="preserve"> i II</w:t>
      </w:r>
      <w:r w:rsidRPr="00371B36">
        <w:rPr>
          <w:rFonts w:cs="Tahoma"/>
          <w:lang w:val="hr-HR"/>
        </w:rPr>
        <w:t xml:space="preserve"> ciklus studija u trajanju </w:t>
      </w:r>
      <w:r w:rsidRPr="00371B36">
        <w:rPr>
          <w:rFonts w:cs="Tahoma"/>
          <w:lang w:val="hr-HR"/>
        </w:rPr>
        <w:lastRenderedPageBreak/>
        <w:t xml:space="preserve">od </w:t>
      </w:r>
      <w:r>
        <w:rPr>
          <w:rFonts w:cs="Tahoma"/>
          <w:lang w:val="hr-HR"/>
        </w:rPr>
        <w:t xml:space="preserve">3+2 </w:t>
      </w:r>
      <w:r w:rsidRPr="00371B36">
        <w:rPr>
          <w:rFonts w:cs="Tahoma"/>
          <w:lang w:val="hr-HR"/>
        </w:rPr>
        <w:t>godine, odnosno koji se</w:t>
      </w:r>
      <w:r>
        <w:rPr>
          <w:rFonts w:cs="Tahoma"/>
          <w:lang w:val="hr-HR"/>
        </w:rPr>
        <w:t xml:space="preserve"> </w:t>
      </w:r>
      <w:r w:rsidRPr="00371B36">
        <w:rPr>
          <w:rFonts w:cs="Tahoma"/>
          <w:lang w:val="hr-HR"/>
        </w:rPr>
        <w:t xml:space="preserve">vrednuje sa najmanje </w:t>
      </w:r>
      <w:r>
        <w:rPr>
          <w:rFonts w:cs="Tahoma"/>
          <w:lang w:val="hr-HR"/>
        </w:rPr>
        <w:t xml:space="preserve">300 ECTS </w:t>
      </w:r>
      <w:r w:rsidRPr="00371B36">
        <w:rPr>
          <w:rFonts w:cs="Tahoma"/>
          <w:lang w:val="hr-HR"/>
        </w:rPr>
        <w:t>kao i kandidati koji su završili studij po predbolonjskim</w:t>
      </w:r>
      <w:r>
        <w:rPr>
          <w:rFonts w:cs="Tahoma"/>
          <w:lang w:val="hr-HR"/>
        </w:rPr>
        <w:t xml:space="preserve"> </w:t>
      </w:r>
      <w:r w:rsidRPr="00371B36">
        <w:rPr>
          <w:rFonts w:cs="Tahoma"/>
          <w:lang w:val="hr-HR"/>
        </w:rPr>
        <w:t>nastavnim planovima i programima.</w:t>
      </w:r>
    </w:p>
    <w:p w:rsidR="004C6282" w:rsidRPr="00371B36" w:rsidRDefault="004C6282" w:rsidP="004C6282">
      <w:pPr>
        <w:tabs>
          <w:tab w:val="left" w:pos="1320"/>
          <w:tab w:val="left" w:pos="8864"/>
          <w:tab w:val="left" w:pos="10206"/>
          <w:tab w:val="left" w:pos="12146"/>
        </w:tabs>
        <w:rPr>
          <w:rFonts w:cs="Tahoma"/>
          <w:lang w:val="hr-HR"/>
        </w:rPr>
      </w:pPr>
      <w:r w:rsidRPr="00371B36">
        <w:rPr>
          <w:rFonts w:cs="Tahoma"/>
          <w:lang w:val="hr-HR"/>
        </w:rPr>
        <w:t>Utvr</w:t>
      </w:r>
      <w:r>
        <w:rPr>
          <w:rFonts w:cs="Tahoma"/>
          <w:lang w:val="hr-HR"/>
        </w:rPr>
        <w:t>đ</w:t>
      </w:r>
      <w:r w:rsidRPr="00371B36">
        <w:rPr>
          <w:rFonts w:cs="Tahoma"/>
          <w:lang w:val="hr-HR"/>
        </w:rPr>
        <w:t>ivanje jedinstvene rang-liste svih prijavljenih kandidata vršit će se na osnovu prosječne</w:t>
      </w:r>
      <w:r w:rsidR="00CE0B57">
        <w:rPr>
          <w:rFonts w:cs="Tahoma"/>
          <w:lang w:val="hr-HR"/>
        </w:rPr>
        <w:t xml:space="preserve"> </w:t>
      </w:r>
      <w:r w:rsidRPr="00371B36">
        <w:rPr>
          <w:rFonts w:cs="Tahoma"/>
          <w:lang w:val="hr-HR"/>
        </w:rPr>
        <w:t>ocjene koju su kandidati ostvarili u toku prvog</w:t>
      </w:r>
      <w:r>
        <w:rPr>
          <w:rFonts w:cs="Tahoma"/>
          <w:lang w:val="hr-HR"/>
        </w:rPr>
        <w:t xml:space="preserve"> </w:t>
      </w:r>
      <w:r w:rsidR="00296FED">
        <w:rPr>
          <w:rFonts w:cs="Tahoma"/>
          <w:lang w:val="hr-HR"/>
        </w:rPr>
        <w:t>i/</w:t>
      </w:r>
      <w:r>
        <w:rPr>
          <w:rFonts w:cs="Tahoma"/>
          <w:lang w:val="hr-HR"/>
        </w:rPr>
        <w:t>ili prvog i drugog</w:t>
      </w:r>
      <w:r w:rsidRPr="00371B36">
        <w:rPr>
          <w:rFonts w:cs="Tahoma"/>
          <w:lang w:val="hr-HR"/>
        </w:rPr>
        <w:t xml:space="preserve"> ciklusa studija, odnosno nakon završetka studija</w:t>
      </w:r>
      <w:r>
        <w:rPr>
          <w:rFonts w:cs="Tahoma"/>
          <w:lang w:val="hr-HR"/>
        </w:rPr>
        <w:t xml:space="preserve"> </w:t>
      </w:r>
      <w:r w:rsidRPr="00371B36">
        <w:rPr>
          <w:rFonts w:cs="Tahoma"/>
          <w:lang w:val="hr-HR"/>
        </w:rPr>
        <w:t>po predbolonjskim nastavnim planovima i programima (Pravila studiranja II ciklusa na</w:t>
      </w:r>
      <w:r>
        <w:rPr>
          <w:rFonts w:cs="Tahoma"/>
          <w:lang w:val="hr-HR"/>
        </w:rPr>
        <w:t xml:space="preserve"> </w:t>
      </w:r>
      <w:r w:rsidRPr="00371B36">
        <w:rPr>
          <w:rFonts w:cs="Tahoma"/>
          <w:lang w:val="hr-HR"/>
        </w:rPr>
        <w:t>Univerzitetu u Sarajevu, član 6).</w:t>
      </w:r>
    </w:p>
    <w:p w:rsidR="004C6282" w:rsidRDefault="004C6282" w:rsidP="004C6282">
      <w:pPr>
        <w:tabs>
          <w:tab w:val="left" w:pos="1320"/>
          <w:tab w:val="left" w:pos="8864"/>
          <w:tab w:val="left" w:pos="10206"/>
          <w:tab w:val="left" w:pos="12146"/>
        </w:tabs>
        <w:rPr>
          <w:rFonts w:cs="Tahoma"/>
          <w:lang w:val="hr-HR"/>
        </w:rPr>
      </w:pPr>
      <w:r w:rsidRPr="00371B36">
        <w:rPr>
          <w:rFonts w:cs="Tahoma"/>
          <w:lang w:val="hr-HR"/>
        </w:rPr>
        <w:t>Potrebno je poznavanje engleskog jezika na nivou koji omogućava komunikaciju, praćenje</w:t>
      </w:r>
      <w:r w:rsidR="00CE0B57">
        <w:rPr>
          <w:rFonts w:cs="Tahoma"/>
          <w:lang w:val="hr-HR"/>
        </w:rPr>
        <w:t xml:space="preserve"> </w:t>
      </w:r>
      <w:r w:rsidRPr="00371B36">
        <w:rPr>
          <w:rFonts w:cs="Tahoma"/>
          <w:lang w:val="hr-HR"/>
        </w:rPr>
        <w:t>naučne literature, pisanje naučnih radova (certifikat o poznavanju engleskog jezika, nivo B2).</w:t>
      </w:r>
    </w:p>
    <w:p w:rsidR="00E52F13" w:rsidRPr="001845B1" w:rsidRDefault="00E52F13" w:rsidP="00E52F13">
      <w:pPr>
        <w:pStyle w:val="Heading2"/>
      </w:pPr>
      <w:bookmarkStart w:id="0" w:name="page95"/>
      <w:bookmarkStart w:id="1" w:name="page96"/>
      <w:bookmarkEnd w:id="0"/>
      <w:bookmarkEnd w:id="1"/>
      <w:r w:rsidRPr="001845B1">
        <w:t>Optimalni broj studenata koji se mogu upisati</w:t>
      </w:r>
    </w:p>
    <w:p w:rsidR="00E52F13" w:rsidRPr="001845B1" w:rsidRDefault="00E52F13" w:rsidP="00E52F13">
      <w:pPr>
        <w:spacing w:line="235" w:lineRule="auto"/>
        <w:ind w:left="120" w:right="340"/>
      </w:pPr>
      <w:r w:rsidRPr="001845B1">
        <w:t xml:space="preserve">Minimalan broj studenata koji mogu upisati studij je </w:t>
      </w:r>
      <w:r>
        <w:t>10</w:t>
      </w:r>
      <w:r w:rsidRPr="001845B1">
        <w:t xml:space="preserve"> studenata, </w:t>
      </w:r>
      <w:r>
        <w:t xml:space="preserve">a </w:t>
      </w:r>
      <w:r w:rsidRPr="001845B1">
        <w:t xml:space="preserve">maksimalan broj studenata koji mogu upisati studij je </w:t>
      </w:r>
      <w:r>
        <w:t>15</w:t>
      </w:r>
      <w:r w:rsidRPr="001845B1">
        <w:t xml:space="preserve"> studenata.</w:t>
      </w:r>
    </w:p>
    <w:p w:rsidR="00E52F13" w:rsidRDefault="00E52F13" w:rsidP="00E52F13">
      <w:pPr>
        <w:pStyle w:val="Heading2"/>
        <w:rPr>
          <w:lang w:val="hr-HR"/>
        </w:rPr>
      </w:pPr>
      <w:r>
        <w:rPr>
          <w:lang w:val="hr-HR"/>
        </w:rPr>
        <w:t>Finansijska kalkulacija studijskog programa</w:t>
      </w:r>
    </w:p>
    <w:p w:rsidR="00AC432A" w:rsidRDefault="00E52F13" w:rsidP="00AC432A">
      <w:pPr>
        <w:spacing w:line="235" w:lineRule="auto"/>
      </w:pPr>
      <w:r>
        <w:rPr>
          <w:lang w:val="hr-HR"/>
        </w:rPr>
        <w:t>I</w:t>
      </w:r>
      <w:r w:rsidRPr="00C85AA4">
        <w:rPr>
          <w:lang w:val="hr-HR"/>
        </w:rPr>
        <w:t>mplementacij</w:t>
      </w:r>
      <w:r>
        <w:rPr>
          <w:lang w:val="hr-HR"/>
        </w:rPr>
        <w:t>a</w:t>
      </w:r>
      <w:r w:rsidRPr="00C85AA4">
        <w:rPr>
          <w:lang w:val="hr-HR"/>
        </w:rPr>
        <w:t xml:space="preserve"> </w:t>
      </w:r>
      <w:r w:rsidR="001A745A">
        <w:rPr>
          <w:lang w:val="hr-HR"/>
        </w:rPr>
        <w:t xml:space="preserve">master </w:t>
      </w:r>
      <w:r w:rsidRPr="00C85AA4">
        <w:rPr>
          <w:lang w:val="hr-HR"/>
        </w:rPr>
        <w:t>studi</w:t>
      </w:r>
      <w:r>
        <w:rPr>
          <w:lang w:val="hr-HR"/>
        </w:rPr>
        <w:t xml:space="preserve">ja </w:t>
      </w:r>
      <w:r w:rsidR="001A745A">
        <w:rPr>
          <w:lang w:val="hr-HR"/>
        </w:rPr>
        <w:t>"</w:t>
      </w:r>
      <w:r w:rsidR="001A745A">
        <w:rPr>
          <w:i/>
          <w:lang w:val="hr-HR"/>
        </w:rPr>
        <w:t>Z</w:t>
      </w:r>
      <w:r w:rsidR="001A745A" w:rsidRPr="002E2436">
        <w:rPr>
          <w:i/>
          <w:lang w:val="hr-HR"/>
        </w:rPr>
        <w:t>aštita od prirodnih katastrofa</w:t>
      </w:r>
      <w:r w:rsidR="001A745A">
        <w:rPr>
          <w:i/>
          <w:lang w:val="hr-HR"/>
        </w:rPr>
        <w:t xml:space="preserve">" </w:t>
      </w:r>
      <w:r>
        <w:rPr>
          <w:lang w:val="hr-HR"/>
        </w:rPr>
        <w:t xml:space="preserve">za prvu generaciju polaznika će biti realizovana kroz </w:t>
      </w:r>
      <w:r w:rsidRPr="0058130E">
        <w:rPr>
          <w:b/>
          <w:lang w:val="hr-HR"/>
        </w:rPr>
        <w:t>Erasmus+</w:t>
      </w:r>
      <w:r w:rsidRPr="0058130E">
        <w:rPr>
          <w:lang w:val="hr-HR"/>
        </w:rPr>
        <w:t xml:space="preserve"> projekat izgradnje kapaciteta u visokom obrazovanju </w:t>
      </w:r>
      <w:r w:rsidRPr="00747BD0">
        <w:rPr>
          <w:i/>
          <w:lang w:val="hr-HR"/>
        </w:rPr>
        <w:t xml:space="preserve">"Razvoj master kurikuluma za upravljanje rizicima od prirodnih katastrofa u zemljama Zapadnog Balkana </w:t>
      </w:r>
      <w:r w:rsidRPr="00747BD0">
        <w:rPr>
          <w:b/>
          <w:i/>
          <w:lang w:val="hr-HR"/>
        </w:rPr>
        <w:t>(NatRisk)</w:t>
      </w:r>
      <w:r w:rsidRPr="00747BD0">
        <w:rPr>
          <w:i/>
          <w:lang w:val="hr-HR"/>
        </w:rPr>
        <w:t>",</w:t>
      </w:r>
      <w:r>
        <w:rPr>
          <w:lang w:val="hr-HR"/>
        </w:rPr>
        <w:t xml:space="preserve"> te će </w:t>
      </w:r>
      <w:r w:rsidRPr="00747BD0">
        <w:rPr>
          <w:b/>
          <w:lang w:val="hr-HR"/>
        </w:rPr>
        <w:t>studij biti besplatan za prvu generaciju polaznika</w:t>
      </w:r>
      <w:r>
        <w:rPr>
          <w:lang w:val="hr-HR"/>
        </w:rPr>
        <w:t xml:space="preserve"> </w:t>
      </w:r>
      <w:r w:rsidRPr="00C85AA4">
        <w:rPr>
          <w:lang w:val="hr-HR"/>
        </w:rPr>
        <w:t xml:space="preserve">sa krajnjim ciljem osiguranja samoodrživosti studijskog programa na komercijalnoj osnovi za naredne generacije polaznika. </w:t>
      </w:r>
      <w:r>
        <w:rPr>
          <w:lang w:val="hr-HR"/>
        </w:rPr>
        <w:t>T</w:t>
      </w:r>
      <w:r w:rsidRPr="0058130E">
        <w:rPr>
          <w:lang w:val="hr-HR"/>
        </w:rPr>
        <w:t xml:space="preserve">roškovi </w:t>
      </w:r>
      <w:r>
        <w:rPr>
          <w:lang w:val="hr-HR"/>
        </w:rPr>
        <w:t xml:space="preserve">realizacije </w:t>
      </w:r>
      <w:r w:rsidRPr="0058130E">
        <w:rPr>
          <w:lang w:val="hr-HR"/>
        </w:rPr>
        <w:t xml:space="preserve">studija </w:t>
      </w:r>
      <w:r>
        <w:rPr>
          <w:lang w:val="hr-HR"/>
        </w:rPr>
        <w:t xml:space="preserve">za prvu generaciju polaznika, a koji se odnose na </w:t>
      </w:r>
      <w:r w:rsidRPr="0058130E">
        <w:rPr>
          <w:lang w:val="hr-HR"/>
        </w:rPr>
        <w:t>uključenost nastavnika i saradnika sa nekoliko fakult</w:t>
      </w:r>
      <w:r>
        <w:rPr>
          <w:lang w:val="hr-HR"/>
        </w:rPr>
        <w:t xml:space="preserve">eta u proces izvođenja nastave (honorari za izvođenje nastave, članstvo u komisijama, mentorstvo za izradu završnih radova idr.) neće biti </w:t>
      </w:r>
      <w:r w:rsidR="00D45CD0">
        <w:rPr>
          <w:lang w:val="hr-HR"/>
        </w:rPr>
        <w:t>finansijski podržani</w:t>
      </w:r>
      <w:r w:rsidR="001A745A">
        <w:rPr>
          <w:lang w:val="hr-HR"/>
        </w:rPr>
        <w:t xml:space="preserve"> od strane kandidata,</w:t>
      </w:r>
      <w:r>
        <w:rPr>
          <w:lang w:val="hr-HR"/>
        </w:rPr>
        <w:t xml:space="preserve"> odnosno </w:t>
      </w:r>
      <w:r w:rsidRPr="0058130E">
        <w:rPr>
          <w:lang w:val="hr-HR"/>
        </w:rPr>
        <w:t xml:space="preserve">uključenost nastavnika i saradnika </w:t>
      </w:r>
      <w:r>
        <w:rPr>
          <w:lang w:val="hr-HR"/>
        </w:rPr>
        <w:t xml:space="preserve">u nastavni proces </w:t>
      </w:r>
      <w:r w:rsidR="00831AE1">
        <w:rPr>
          <w:lang w:val="hr-HR"/>
        </w:rPr>
        <w:t xml:space="preserve">će biti </w:t>
      </w:r>
      <w:r w:rsidR="00D45CD0">
        <w:rPr>
          <w:lang w:val="hr-HR"/>
        </w:rPr>
        <w:t xml:space="preserve">bez naknada (honorara) za iste, </w:t>
      </w:r>
      <w:r w:rsidR="00831AE1">
        <w:rPr>
          <w:lang w:val="hr-HR"/>
        </w:rPr>
        <w:t xml:space="preserve">dok </w:t>
      </w:r>
      <w:r w:rsidR="00747BD0" w:rsidRPr="00990B30">
        <w:rPr>
          <w:lang w:val="hr-HR"/>
        </w:rPr>
        <w:t xml:space="preserve">će ostali </w:t>
      </w:r>
      <w:r w:rsidR="00831AE1" w:rsidRPr="00990B30">
        <w:rPr>
          <w:lang w:val="hr-HR"/>
        </w:rPr>
        <w:t>t</w:t>
      </w:r>
      <w:r w:rsidR="00831AE1" w:rsidRPr="00990B30">
        <w:rPr>
          <w:rFonts w:cs="Calibri"/>
          <w:lang w:val="hr-HR"/>
        </w:rPr>
        <w:t>roškovi nastavnog procesa (oprema, kancelarijski materijal, štampanje diploma, idr</w:t>
      </w:r>
      <w:r w:rsidR="00831AE1">
        <w:rPr>
          <w:rFonts w:cs="Calibri"/>
          <w:sz w:val="22"/>
          <w:szCs w:val="22"/>
          <w:lang w:val="hr-HR"/>
        </w:rPr>
        <w:t xml:space="preserve">.) </w:t>
      </w:r>
      <w:r>
        <w:rPr>
          <w:lang w:val="hr-HR"/>
        </w:rPr>
        <w:t>biti finansijski podržan</w:t>
      </w:r>
      <w:r w:rsidR="00747BD0">
        <w:rPr>
          <w:lang w:val="hr-HR"/>
        </w:rPr>
        <w:t>i</w:t>
      </w:r>
      <w:r>
        <w:rPr>
          <w:lang w:val="hr-HR"/>
        </w:rPr>
        <w:t xml:space="preserve"> kroz </w:t>
      </w:r>
      <w:r w:rsidRPr="0058130E">
        <w:rPr>
          <w:b/>
          <w:lang w:val="hr-HR"/>
        </w:rPr>
        <w:t>Erasmus+</w:t>
      </w:r>
      <w:r w:rsidRPr="0058130E">
        <w:rPr>
          <w:lang w:val="hr-HR"/>
        </w:rPr>
        <w:t xml:space="preserve"> </w:t>
      </w:r>
      <w:r w:rsidRPr="0058130E">
        <w:rPr>
          <w:b/>
          <w:lang w:val="hr-HR"/>
        </w:rPr>
        <w:t>(NatRisk)</w:t>
      </w:r>
      <w:r>
        <w:rPr>
          <w:b/>
          <w:lang w:val="hr-HR"/>
        </w:rPr>
        <w:t xml:space="preserve"> </w:t>
      </w:r>
      <w:r>
        <w:rPr>
          <w:lang w:val="hr-HR"/>
        </w:rPr>
        <w:t>projekat.</w:t>
      </w:r>
      <w:r w:rsidR="00AC432A" w:rsidRPr="00AC432A">
        <w:t xml:space="preserve"> </w:t>
      </w:r>
      <w:r w:rsidR="00AC432A">
        <w:t xml:space="preserve">U sklopu NatRisk projekta predviđena je nabavka računarske opreme i literature  koja će biti isporučena </w:t>
      </w:r>
      <w:r w:rsidR="00831AE1" w:rsidRPr="00745C36">
        <w:t>Cent</w:t>
      </w:r>
      <w:r w:rsidR="00831AE1">
        <w:t>ru za interdisciplinarne studije</w:t>
      </w:r>
      <w:r w:rsidR="00AC432A">
        <w:t xml:space="preserve"> u svrhu realizacije studijskog programa  </w:t>
      </w:r>
      <w:r w:rsidR="00AC432A" w:rsidRPr="00831AE1">
        <w:rPr>
          <w:b/>
        </w:rPr>
        <w:sym w:font="Symbol" w:char="F0B2"/>
      </w:r>
      <w:r w:rsidR="00AC432A" w:rsidRPr="00831AE1">
        <w:rPr>
          <w:b/>
        </w:rPr>
        <w:t>Zaštita od prirodnih katastofa</w:t>
      </w:r>
      <w:r w:rsidR="00AC432A" w:rsidRPr="00831AE1">
        <w:rPr>
          <w:b/>
        </w:rPr>
        <w:sym w:font="Symbol" w:char="F0B2"/>
      </w:r>
      <w:r w:rsidR="00AC432A" w:rsidRPr="00831AE1">
        <w:t>.</w:t>
      </w:r>
      <w:r w:rsidR="00AC432A" w:rsidRPr="00745C36">
        <w:t xml:space="preserve"> </w:t>
      </w:r>
    </w:p>
    <w:p w:rsidR="00E52F13" w:rsidRPr="00745C36" w:rsidRDefault="00E52F13" w:rsidP="00E52F13">
      <w:pPr>
        <w:spacing w:line="237" w:lineRule="auto"/>
      </w:pPr>
      <w:r w:rsidRPr="00745C36">
        <w:t>Cent</w:t>
      </w:r>
      <w:r w:rsidR="00AC432A">
        <w:t xml:space="preserve">ar </w:t>
      </w:r>
      <w:r w:rsidRPr="00745C36">
        <w:t>će obezbijediti administrativno-tehničku podršku i staviti na raspolaganje svoje prostorije</w:t>
      </w:r>
      <w:r w:rsidR="001A6DE5">
        <w:t>,</w:t>
      </w:r>
      <w:r w:rsidRPr="00745C36">
        <w:t xml:space="preserve"> </w:t>
      </w:r>
      <w:r w:rsidR="00831AE1">
        <w:t xml:space="preserve">a </w:t>
      </w:r>
      <w:r w:rsidRPr="00745C36">
        <w:t>njihovi kapaciteti su:</w:t>
      </w:r>
    </w:p>
    <w:p w:rsidR="00E52F13" w:rsidRPr="00745C36" w:rsidRDefault="00E52F13" w:rsidP="00E52F13">
      <w:pPr>
        <w:spacing w:line="4" w:lineRule="exact"/>
      </w:pPr>
    </w:p>
    <w:p w:rsidR="00E52F13" w:rsidRPr="00745C36" w:rsidRDefault="00E52F13" w:rsidP="00E52F13">
      <w:pPr>
        <w:numPr>
          <w:ilvl w:val="0"/>
          <w:numId w:val="29"/>
        </w:numPr>
        <w:tabs>
          <w:tab w:val="left" w:pos="880"/>
        </w:tabs>
        <w:spacing w:line="0" w:lineRule="atLeast"/>
        <w:ind w:left="880" w:hanging="354"/>
      </w:pPr>
      <w:r w:rsidRPr="00745C36">
        <w:t>dvije velike sale kapaciteta do 80 učesnika sa konferencijskim stolicama i</w:t>
      </w:r>
    </w:p>
    <w:p w:rsidR="00E52F13" w:rsidRPr="00745C36" w:rsidRDefault="00E52F13" w:rsidP="00E52F13">
      <w:pPr>
        <w:numPr>
          <w:ilvl w:val="0"/>
          <w:numId w:val="29"/>
        </w:numPr>
        <w:tabs>
          <w:tab w:val="left" w:pos="880"/>
        </w:tabs>
        <w:spacing w:line="0" w:lineRule="atLeast"/>
        <w:ind w:left="880" w:hanging="354"/>
      </w:pPr>
      <w:r w:rsidRPr="00745C36">
        <w:t>dvije male sale kapaciteta do 40 učesnika.</w:t>
      </w:r>
    </w:p>
    <w:p w:rsidR="00E52F13" w:rsidRDefault="00E52F13" w:rsidP="00E52F13">
      <w:pPr>
        <w:spacing w:line="235" w:lineRule="auto"/>
      </w:pPr>
      <w:r w:rsidRPr="00745C36">
        <w:t>Centar raspolaže sa jednom govornicom za simultano prevo</w:t>
      </w:r>
      <w:r>
        <w:t>đ</w:t>
      </w:r>
      <w:r w:rsidRPr="00745C36">
        <w:t>enje i pratećom opremom koja uključuje mikrofon, projektno platno, tri projektora i tri laptopa.</w:t>
      </w:r>
    </w:p>
    <w:p w:rsidR="00831AE1" w:rsidRPr="00990B30" w:rsidRDefault="00831AE1" w:rsidP="00E52F13">
      <w:pPr>
        <w:spacing w:line="235" w:lineRule="auto"/>
      </w:pPr>
      <w:r w:rsidRPr="00990B30">
        <w:rPr>
          <w:rFonts w:cs="Calibri"/>
          <w:lang w:val="hr-HR"/>
        </w:rPr>
        <w:t xml:space="preserve">Ostale usluge (održavanje, režijski troškovi) će biti takođe obezbjeđene od strane </w:t>
      </w:r>
      <w:r w:rsidRPr="00990B30">
        <w:t>Centra za interdisciplinarne studije</w:t>
      </w:r>
      <w:r w:rsidR="00AF29B3">
        <w:t>.</w:t>
      </w:r>
    </w:p>
    <w:p w:rsidR="005F0326" w:rsidRPr="001D7F66" w:rsidRDefault="005F0326" w:rsidP="007F0792">
      <w:pPr>
        <w:pStyle w:val="Heading2"/>
      </w:pPr>
      <w:r w:rsidRPr="001D7F66">
        <w:t>Ciljevi studijskog programa</w:t>
      </w:r>
    </w:p>
    <w:p w:rsidR="0060194C" w:rsidRPr="0060194C" w:rsidRDefault="0060194C" w:rsidP="0060194C">
      <w:pPr>
        <w:rPr>
          <w:lang w:val="hr-HR"/>
        </w:rPr>
      </w:pPr>
      <w:r w:rsidRPr="0060194C">
        <w:rPr>
          <w:lang w:val="hr-HR"/>
        </w:rPr>
        <w:t xml:space="preserve">Osnovni cilј studijskog </w:t>
      </w:r>
      <w:r w:rsidRPr="0060194C">
        <w:rPr>
          <w:i/>
          <w:lang w:val="hr-HR"/>
        </w:rPr>
        <w:t>Zaštita od prirodnih katastrofa</w:t>
      </w:r>
      <w:r w:rsidRPr="0060194C">
        <w:rPr>
          <w:lang w:val="hr-HR"/>
        </w:rPr>
        <w:t xml:space="preserve"> jeste osposoblјavanje studenata za prim</w:t>
      </w:r>
      <w:r>
        <w:rPr>
          <w:lang w:val="hr-HR"/>
        </w:rPr>
        <w:t>j</w:t>
      </w:r>
      <w:r w:rsidRPr="0060194C">
        <w:rPr>
          <w:lang w:val="hr-HR"/>
        </w:rPr>
        <w:t>enu naučnih i stručnih dostignuća u r</w:t>
      </w:r>
      <w:r>
        <w:rPr>
          <w:lang w:val="hr-HR"/>
        </w:rPr>
        <w:t>j</w:t>
      </w:r>
      <w:r w:rsidRPr="0060194C">
        <w:rPr>
          <w:lang w:val="hr-HR"/>
        </w:rPr>
        <w:t>ešavanju problema bezb</w:t>
      </w:r>
      <w:r>
        <w:rPr>
          <w:lang w:val="hr-HR"/>
        </w:rPr>
        <w:t>j</w:t>
      </w:r>
      <w:r w:rsidRPr="0060194C">
        <w:rPr>
          <w:lang w:val="hr-HR"/>
        </w:rPr>
        <w:t xml:space="preserve">ednosti lјudi, prirodnih i materijalnih dobara i za razvoj sistema upravlјanja rizicima </w:t>
      </w:r>
      <w:r>
        <w:rPr>
          <w:lang w:val="hr-HR"/>
        </w:rPr>
        <w:t xml:space="preserve">i zaštite </w:t>
      </w:r>
      <w:r w:rsidRPr="0060194C">
        <w:rPr>
          <w:lang w:val="hr-HR"/>
        </w:rPr>
        <w:t>od pr</w:t>
      </w:r>
      <w:r>
        <w:rPr>
          <w:lang w:val="hr-HR"/>
        </w:rPr>
        <w:t>i</w:t>
      </w:r>
      <w:r w:rsidRPr="0060194C">
        <w:rPr>
          <w:lang w:val="hr-HR"/>
        </w:rPr>
        <w:t>rodnih katastrofa.</w:t>
      </w:r>
    </w:p>
    <w:p w:rsidR="0060194C" w:rsidRPr="0060194C" w:rsidRDefault="0060194C" w:rsidP="0060194C">
      <w:pPr>
        <w:rPr>
          <w:lang w:val="hr-HR"/>
        </w:rPr>
      </w:pPr>
      <w:r w:rsidRPr="0060194C">
        <w:rPr>
          <w:lang w:val="hr-HR"/>
        </w:rPr>
        <w:t>Posebni cilјevi studijskog programa su sticanje neophodnih znanja i v</w:t>
      </w:r>
      <w:r>
        <w:rPr>
          <w:lang w:val="hr-HR"/>
        </w:rPr>
        <w:t>j</w:t>
      </w:r>
      <w:r w:rsidRPr="0060194C">
        <w:rPr>
          <w:lang w:val="hr-HR"/>
        </w:rPr>
        <w:t>eština za:</w:t>
      </w:r>
    </w:p>
    <w:p w:rsidR="0060194C" w:rsidRPr="0060194C" w:rsidRDefault="0060194C" w:rsidP="00FC22CF">
      <w:pPr>
        <w:numPr>
          <w:ilvl w:val="0"/>
          <w:numId w:val="16"/>
        </w:numPr>
        <w:rPr>
          <w:lang w:val="hr-HR"/>
        </w:rPr>
      </w:pPr>
      <w:r w:rsidRPr="0060194C">
        <w:rPr>
          <w:lang w:val="hr-HR"/>
        </w:rPr>
        <w:t>prim</w:t>
      </w:r>
      <w:r w:rsidR="005A1E83">
        <w:rPr>
          <w:lang w:val="hr-HR"/>
        </w:rPr>
        <w:t>j</w:t>
      </w:r>
      <w:r w:rsidRPr="0060194C">
        <w:rPr>
          <w:lang w:val="hr-HR"/>
        </w:rPr>
        <w:t>enu i razvoj koncepta integri</w:t>
      </w:r>
      <w:r w:rsidR="00723BC8">
        <w:rPr>
          <w:lang w:val="hr-HR"/>
        </w:rPr>
        <w:t>r</w:t>
      </w:r>
      <w:r w:rsidRPr="0060194C">
        <w:rPr>
          <w:lang w:val="hr-HR"/>
        </w:rPr>
        <w:t>anog upravlјanja rizicima od pr</w:t>
      </w:r>
      <w:r w:rsidR="005A1E83">
        <w:rPr>
          <w:lang w:val="hr-HR"/>
        </w:rPr>
        <w:t>i</w:t>
      </w:r>
      <w:r w:rsidRPr="0060194C">
        <w:rPr>
          <w:lang w:val="hr-HR"/>
        </w:rPr>
        <w:t>rodnih katastrofa,</w:t>
      </w:r>
    </w:p>
    <w:p w:rsidR="0060194C" w:rsidRPr="0060194C" w:rsidRDefault="0060194C" w:rsidP="00FC22CF">
      <w:pPr>
        <w:numPr>
          <w:ilvl w:val="0"/>
          <w:numId w:val="16"/>
        </w:numPr>
        <w:rPr>
          <w:lang w:val="hr-HR"/>
        </w:rPr>
      </w:pPr>
      <w:r w:rsidRPr="0060194C">
        <w:rPr>
          <w:lang w:val="hr-HR"/>
        </w:rPr>
        <w:t>utvrđivanje strukture i sadržaja planova sanacije sa pregledom građevinskih m</w:t>
      </w:r>
      <w:r w:rsidR="005A1E83">
        <w:rPr>
          <w:lang w:val="hr-HR"/>
        </w:rPr>
        <w:t>j</w:t>
      </w:r>
      <w:r w:rsidRPr="0060194C">
        <w:rPr>
          <w:lang w:val="hr-HR"/>
        </w:rPr>
        <w:t>era sanacije terena, objekata i infrastrukture,</w:t>
      </w:r>
    </w:p>
    <w:p w:rsidR="0060194C" w:rsidRPr="0060194C" w:rsidRDefault="0060194C" w:rsidP="00FC22CF">
      <w:pPr>
        <w:numPr>
          <w:ilvl w:val="0"/>
          <w:numId w:val="16"/>
        </w:numPr>
        <w:rPr>
          <w:lang w:val="hr-HR"/>
        </w:rPr>
      </w:pPr>
      <w:r w:rsidRPr="0060194C">
        <w:rPr>
          <w:lang w:val="hr-HR"/>
        </w:rPr>
        <w:lastRenderedPageBreak/>
        <w:t>izgradnj</w:t>
      </w:r>
      <w:r w:rsidR="00AF744F">
        <w:rPr>
          <w:lang w:val="hr-HR"/>
        </w:rPr>
        <w:t>u</w:t>
      </w:r>
      <w:r w:rsidRPr="0060194C">
        <w:rPr>
          <w:lang w:val="hr-HR"/>
        </w:rPr>
        <w:t xml:space="preserve"> otpornosti na prirodne katastrofe,</w:t>
      </w:r>
    </w:p>
    <w:p w:rsidR="0060194C" w:rsidRPr="0060194C" w:rsidRDefault="0060194C" w:rsidP="00FC22CF">
      <w:pPr>
        <w:numPr>
          <w:ilvl w:val="0"/>
          <w:numId w:val="16"/>
        </w:numPr>
        <w:rPr>
          <w:lang w:val="hr-HR"/>
        </w:rPr>
      </w:pPr>
      <w:r w:rsidRPr="0060194C">
        <w:rPr>
          <w:lang w:val="hr-HR"/>
        </w:rPr>
        <w:t>izradu strateških i taktičkih planova za intervencije i spašavanje u vanrednim situacijama,</w:t>
      </w:r>
    </w:p>
    <w:p w:rsidR="0060194C" w:rsidRPr="0060194C" w:rsidRDefault="0060194C" w:rsidP="00FC22CF">
      <w:pPr>
        <w:numPr>
          <w:ilvl w:val="0"/>
          <w:numId w:val="16"/>
        </w:numPr>
        <w:rPr>
          <w:lang w:val="hr-HR"/>
        </w:rPr>
      </w:pPr>
      <w:r w:rsidRPr="0060194C">
        <w:rPr>
          <w:lang w:val="hr-HR"/>
        </w:rPr>
        <w:t>ovladavanje metodama spr</w:t>
      </w:r>
      <w:r w:rsidR="005A1E83">
        <w:rPr>
          <w:lang w:val="hr-HR"/>
        </w:rPr>
        <w:t>ij</w:t>
      </w:r>
      <w:r w:rsidRPr="0060194C">
        <w:rPr>
          <w:lang w:val="hr-HR"/>
        </w:rPr>
        <w:t>ečavanja, ublažavanja i saniranja pojave nestabilnosti terena i oštećenja geotehničkih konstrukcija u različitim geotehničkim uslovima,</w:t>
      </w:r>
    </w:p>
    <w:p w:rsidR="0060194C" w:rsidRPr="0060194C" w:rsidRDefault="0060194C" w:rsidP="00FC22CF">
      <w:pPr>
        <w:numPr>
          <w:ilvl w:val="0"/>
          <w:numId w:val="16"/>
        </w:numPr>
        <w:rPr>
          <w:lang w:val="hr-HR"/>
        </w:rPr>
      </w:pPr>
      <w:r w:rsidRPr="0060194C">
        <w:rPr>
          <w:lang w:val="hr-HR"/>
        </w:rPr>
        <w:t>proc</w:t>
      </w:r>
      <w:r w:rsidR="005A1E83">
        <w:rPr>
          <w:lang w:val="hr-HR"/>
        </w:rPr>
        <w:t>j</w:t>
      </w:r>
      <w:r w:rsidRPr="0060194C">
        <w:rPr>
          <w:lang w:val="hr-HR"/>
        </w:rPr>
        <w:t>enu seizmičkog hazarda, smanjenje seizmičkog rizika, kao i upravlјanje tim rizikom,</w:t>
      </w:r>
    </w:p>
    <w:p w:rsidR="0060194C" w:rsidRPr="0060194C" w:rsidRDefault="0060194C" w:rsidP="00FC22CF">
      <w:pPr>
        <w:numPr>
          <w:ilvl w:val="0"/>
          <w:numId w:val="16"/>
        </w:numPr>
        <w:rPr>
          <w:lang w:val="hr-HR"/>
        </w:rPr>
      </w:pPr>
      <w:r w:rsidRPr="0060194C">
        <w:rPr>
          <w:lang w:val="hr-HR"/>
        </w:rPr>
        <w:t>ovladavanje metodama sprečavanja, ublažavanja i saniranja pojave hidroloških hazarda kao što su suše i poplave,</w:t>
      </w:r>
    </w:p>
    <w:p w:rsidR="0060194C" w:rsidRPr="0060194C" w:rsidRDefault="0060194C" w:rsidP="00FC22CF">
      <w:pPr>
        <w:numPr>
          <w:ilvl w:val="0"/>
          <w:numId w:val="16"/>
        </w:numPr>
        <w:rPr>
          <w:lang w:val="hr-HR"/>
        </w:rPr>
      </w:pPr>
      <w:r w:rsidRPr="0060194C">
        <w:rPr>
          <w:lang w:val="hr-HR"/>
        </w:rPr>
        <w:t>upravlјanja vodnim resursima u uslovima prirodnih katastrofa,</w:t>
      </w:r>
    </w:p>
    <w:p w:rsidR="0060194C" w:rsidRPr="0060194C" w:rsidRDefault="0060194C" w:rsidP="00FC22CF">
      <w:pPr>
        <w:numPr>
          <w:ilvl w:val="0"/>
          <w:numId w:val="16"/>
        </w:numPr>
        <w:rPr>
          <w:lang w:val="hr-HR"/>
        </w:rPr>
      </w:pPr>
      <w:r w:rsidRPr="0060194C">
        <w:rPr>
          <w:lang w:val="hr-HR"/>
        </w:rPr>
        <w:t>pravno regulisanje vanrednih situacija izazvanih prirodnim katastrofama i pravni režim lјudskih prava za vr</w:t>
      </w:r>
      <w:r w:rsidR="00723BC8">
        <w:rPr>
          <w:lang w:val="hr-HR"/>
        </w:rPr>
        <w:t>ij</w:t>
      </w:r>
      <w:r w:rsidRPr="0060194C">
        <w:rPr>
          <w:lang w:val="hr-HR"/>
        </w:rPr>
        <w:t>eme vanrednih situacija,</w:t>
      </w:r>
    </w:p>
    <w:p w:rsidR="005312C7" w:rsidRDefault="0060194C" w:rsidP="005F0326">
      <w:pPr>
        <w:numPr>
          <w:ilvl w:val="0"/>
          <w:numId w:val="16"/>
        </w:numPr>
        <w:rPr>
          <w:lang w:val="hr-HR"/>
        </w:rPr>
      </w:pPr>
      <w:r w:rsidRPr="005312C7">
        <w:rPr>
          <w:lang w:val="hr-HR"/>
        </w:rPr>
        <w:t xml:space="preserve">inovacione aktivnosti i timski rad u upravlјanju vanrednim situacijama,permanentno obrazovanje i razvoj sistema znanja u oblasti upravlјanja rizicima od </w:t>
      </w:r>
      <w:r w:rsidR="0015127A" w:rsidRPr="005312C7">
        <w:rPr>
          <w:lang w:val="hr-HR"/>
        </w:rPr>
        <w:t xml:space="preserve">prirodnih </w:t>
      </w:r>
      <w:r w:rsidRPr="005312C7">
        <w:rPr>
          <w:lang w:val="hr-HR"/>
        </w:rPr>
        <w:t>katastrofa.</w:t>
      </w:r>
    </w:p>
    <w:p w:rsidR="002020E9" w:rsidRDefault="002020E9" w:rsidP="005312C7">
      <w:pPr>
        <w:rPr>
          <w:lang w:val="hr-HR"/>
        </w:rPr>
      </w:pPr>
    </w:p>
    <w:p w:rsidR="00D91E69" w:rsidRPr="005312C7" w:rsidRDefault="005F0326" w:rsidP="005312C7">
      <w:pPr>
        <w:rPr>
          <w:lang w:val="hr-HR"/>
        </w:rPr>
      </w:pPr>
      <w:r w:rsidRPr="005312C7">
        <w:rPr>
          <w:lang w:val="hr-HR"/>
        </w:rPr>
        <w:t>Cilj studijskog programa Zaštite od prirodnih katastrofa je postizanje kompetencija i akademskih vještina iz oblasti upravljanja rizikom</w:t>
      </w:r>
      <w:r w:rsidR="00962B06" w:rsidRPr="005312C7">
        <w:rPr>
          <w:lang w:val="hr-HR"/>
        </w:rPr>
        <w:t xml:space="preserve"> i zaštit</w:t>
      </w:r>
      <w:r w:rsidR="00BA1561" w:rsidRPr="005312C7">
        <w:rPr>
          <w:lang w:val="hr-HR"/>
        </w:rPr>
        <w:t>e</w:t>
      </w:r>
      <w:r w:rsidR="00962B06" w:rsidRPr="005312C7">
        <w:rPr>
          <w:lang w:val="hr-HR"/>
        </w:rPr>
        <w:t xml:space="preserve"> od </w:t>
      </w:r>
      <w:r w:rsidRPr="005312C7">
        <w:rPr>
          <w:lang w:val="hr-HR"/>
        </w:rPr>
        <w:t xml:space="preserve">katastrofalnih događaja. </w:t>
      </w:r>
      <w:r w:rsidR="00962B06" w:rsidRPr="005312C7">
        <w:rPr>
          <w:lang w:val="hr-HR"/>
        </w:rPr>
        <w:t>Master akademski studij iz oblasti Zaštite od prirodnih katastrofa je akcentiran na zemljotresima</w:t>
      </w:r>
      <w:r w:rsidR="00723BC8" w:rsidRPr="005312C7">
        <w:rPr>
          <w:lang w:val="hr-HR"/>
        </w:rPr>
        <w:t>/potresima</w:t>
      </w:r>
      <w:r w:rsidR="00962B06" w:rsidRPr="005312C7">
        <w:rPr>
          <w:lang w:val="hr-HR"/>
        </w:rPr>
        <w:t xml:space="preserve">, poplavama i klizištima, te sušama, koje predstavljaju najčešće prirodne katastrofe na našem području. </w:t>
      </w:r>
      <w:r w:rsidRPr="005312C7">
        <w:rPr>
          <w:lang w:val="hr-HR"/>
        </w:rPr>
        <w:t xml:space="preserve">Student treba da stekne osnove znanja za razumijevanje mehanizama javljanja prirodnih katastrofa, kao što su potresi, klizišta, poplave i bujice, te planiranje mjera i aktivnosti sa ciljem smanjenja negativnih efekata po ljude i okoliš, te da ovlada tehnikama i postupcima za primjenu stečenog znanja u praksi. Cilj studijskog programa jeste ovladavanje metodologijom integriranog pristupa stvaranju održivog, okolišno nenasilnog građenog okoliša. </w:t>
      </w:r>
    </w:p>
    <w:p w:rsidR="002020E9" w:rsidRDefault="002020E9" w:rsidP="005F0326">
      <w:pPr>
        <w:rPr>
          <w:lang w:val="hr-HR"/>
        </w:rPr>
      </w:pPr>
    </w:p>
    <w:p w:rsidR="005F0326" w:rsidRPr="001D7F66" w:rsidRDefault="005F0326" w:rsidP="005F0326">
      <w:pPr>
        <w:rPr>
          <w:lang w:val="hr-HR"/>
        </w:rPr>
      </w:pPr>
      <w:r w:rsidRPr="001D7F66">
        <w:rPr>
          <w:lang w:val="hr-HR"/>
        </w:rPr>
        <w:t>Nadalje, cilj studijskog programa jeste sposobnost uključivanja svih prethodno stečenih znanja iz domena planiranja i svih drugih aspekata graditeljske struke kroz prepoznavanje i poštivanje međuovisnosti različitih dijelova koji čine cjelinu novog prostora u interakciji sa datim okolišem.</w:t>
      </w:r>
      <w:r w:rsidR="00E17CB9">
        <w:rPr>
          <w:lang w:val="hr-HR"/>
        </w:rPr>
        <w:t xml:space="preserve"> </w:t>
      </w:r>
      <w:r w:rsidRPr="001D7F66">
        <w:rPr>
          <w:lang w:val="hr-HR"/>
        </w:rPr>
        <w:t xml:space="preserve">Cilj studijskog programa jeste osposobljavanje studenta da primjenjuje metode i trenutna saznanja o prirodnim hazardima/opasnostima i procjeni rizika integrirajući istraživanja i praktične primjene na konkrentnu građevinsku konstrukciju odnosno objekat – posebna analiza rizika i donošenje odluka. </w:t>
      </w:r>
      <w:r w:rsidR="00723BC8">
        <w:rPr>
          <w:lang w:val="hr-HR"/>
        </w:rPr>
        <w:t xml:space="preserve">Studenti </w:t>
      </w:r>
      <w:r w:rsidRPr="001D7F66">
        <w:rPr>
          <w:lang w:val="hr-HR"/>
        </w:rPr>
        <w:t xml:space="preserve"> će </w:t>
      </w:r>
      <w:r w:rsidR="00723BC8">
        <w:rPr>
          <w:lang w:val="hr-HR"/>
        </w:rPr>
        <w:t xml:space="preserve">biti </w:t>
      </w:r>
      <w:r w:rsidRPr="001D7F66">
        <w:rPr>
          <w:lang w:val="hr-HR"/>
        </w:rPr>
        <w:t>upoznati s različitim metodama analize, tehnikama i alatima za procjenu osjetljivosti, te će moći primijeniti znanja o različitim materijalima i njihovoj primjeni na konstrukcijama bilo za prevenciju ili za jačanje.</w:t>
      </w:r>
    </w:p>
    <w:p w:rsidR="002020E9" w:rsidRDefault="002020E9" w:rsidP="005F0326">
      <w:pPr>
        <w:rPr>
          <w:lang w:val="hr-HR"/>
        </w:rPr>
      </w:pPr>
    </w:p>
    <w:p w:rsidR="005F0326" w:rsidRPr="001D7F66" w:rsidRDefault="00BA1561" w:rsidP="005F0326">
      <w:pPr>
        <w:rPr>
          <w:lang w:val="hr-HR"/>
        </w:rPr>
      </w:pPr>
      <w:r>
        <w:rPr>
          <w:lang w:val="hr-HR"/>
        </w:rPr>
        <w:t xml:space="preserve">Jedan od posebnih ciljeva </w:t>
      </w:r>
      <w:r w:rsidR="005F0326" w:rsidRPr="001D7F66">
        <w:rPr>
          <w:lang w:val="hr-HR"/>
        </w:rPr>
        <w:t>je razvijanje svijesti kod studenata za potrebom permanentnog obrazovanja, razvijanje sposobnosti prepoznavanja, prihvaćanja i razumijevanja topografskih modela podataka i algoritama kao preduvjeta za njihovu implementaciju u topografskim geoinformacijskim sistemima.</w:t>
      </w:r>
      <w:r w:rsidR="005312C7">
        <w:rPr>
          <w:lang w:val="hr-HR"/>
        </w:rPr>
        <w:t xml:space="preserve"> </w:t>
      </w:r>
      <w:r w:rsidR="005F0326" w:rsidRPr="001D7F66">
        <w:rPr>
          <w:lang w:val="hr-HR"/>
        </w:rPr>
        <w:t xml:space="preserve">Cilj master studija jeste upoznati studente sa odabranim metodama terenskih istraživanja i praćenja te osposobljavanje studenata za razumijevanje problematike poplava i propagacije velikih voda i načina na koji bi se smanjili negativni utjecaji po ljude i okoliš, zatim korištenje savremenih alata pri prognoziranju velikih voda i njihova uloga u zaštiti od poplava. Cilj studijskog programa je i obrazovanje master studenata </w:t>
      </w:r>
      <w:r w:rsidR="005F0326" w:rsidRPr="001D7F66">
        <w:rPr>
          <w:lang w:val="hr-HR"/>
        </w:rPr>
        <w:lastRenderedPageBreak/>
        <w:t>za timski rad, uz razvoj sposobnosti za prikaz naučnih rezultata stručnoj i široj javnosti, ali i formiranje master studenta koji je u mogućnosti da se uključi u naučno-istraživački rad.</w:t>
      </w:r>
    </w:p>
    <w:p w:rsidR="00990599" w:rsidRDefault="00990599" w:rsidP="00990599">
      <w:pPr>
        <w:pStyle w:val="Heading2"/>
      </w:pPr>
      <w:r w:rsidRPr="00990599">
        <w:t xml:space="preserve">Kompetencije koje student stiče završetkom studija </w:t>
      </w:r>
    </w:p>
    <w:p w:rsidR="004020E1" w:rsidRDefault="005D55E1" w:rsidP="004020E1">
      <w:pPr>
        <w:rPr>
          <w:lang w:val="hr-HR"/>
        </w:rPr>
      </w:pPr>
      <w:r>
        <w:rPr>
          <w:lang w:val="hr-HR"/>
        </w:rPr>
        <w:t>Zadaci i problemi koji se postavljaju</w:t>
      </w:r>
      <w:r w:rsidR="004020E1" w:rsidRPr="001D7F66">
        <w:rPr>
          <w:lang w:val="hr-HR"/>
        </w:rPr>
        <w:t xml:space="preserve"> </w:t>
      </w:r>
      <w:r>
        <w:rPr>
          <w:lang w:val="hr-HR"/>
        </w:rPr>
        <w:t>pred zaposlene</w:t>
      </w:r>
      <w:r w:rsidR="004020E1" w:rsidRPr="001D7F66">
        <w:rPr>
          <w:lang w:val="hr-HR"/>
        </w:rPr>
        <w:t xml:space="preserve"> koji se bave upravljanjem rizikom od prirodnih nepogoda</w:t>
      </w:r>
      <w:r w:rsidR="004020E1">
        <w:rPr>
          <w:lang w:val="hr-HR"/>
        </w:rPr>
        <w:t>/katasrofa</w:t>
      </w:r>
      <w:r w:rsidR="004020E1" w:rsidRPr="001D7F66">
        <w:rPr>
          <w:lang w:val="hr-HR"/>
        </w:rPr>
        <w:t xml:space="preserve"> su široki i zahtjevni. Trebali bi imati znanje i razumijevanje nauke iz prirodnih rizika osnaženih primjenjenim i praktičnim vještinama. Kompetencije diplomiranih studenata (</w:t>
      </w:r>
      <w:r>
        <w:rPr>
          <w:lang w:val="hr-HR"/>
        </w:rPr>
        <w:t>magistara</w:t>
      </w:r>
      <w:r w:rsidR="004020E1" w:rsidRPr="001D7F66">
        <w:rPr>
          <w:lang w:val="hr-HR"/>
        </w:rPr>
        <w:t>) podrazumijevaju kombinaciju znanja, vještina i stavova te sposobnosti njihove djelotvorne primjene u kontekstu odgovornosti rada.</w:t>
      </w:r>
    </w:p>
    <w:p w:rsidR="007D2D71" w:rsidRDefault="007D2D71" w:rsidP="007D2D71">
      <w:pPr>
        <w:rPr>
          <w:lang w:val="hr-HR"/>
        </w:rPr>
      </w:pPr>
      <w:r w:rsidRPr="007D2D71">
        <w:rPr>
          <w:lang w:val="hr-HR"/>
        </w:rPr>
        <w:t xml:space="preserve">Savladavanjem studijskog programa master akademskih studija </w:t>
      </w:r>
      <w:r>
        <w:rPr>
          <w:lang w:val="hr-HR"/>
        </w:rPr>
        <w:t xml:space="preserve">Zaštita </w:t>
      </w:r>
      <w:r w:rsidRPr="007D2D71">
        <w:rPr>
          <w:lang w:val="hr-HR"/>
        </w:rPr>
        <w:t>od prirodnih katastrofa studenti stiču kompetencije za prim</w:t>
      </w:r>
      <w:r>
        <w:rPr>
          <w:lang w:val="hr-HR"/>
        </w:rPr>
        <w:t>j</w:t>
      </w:r>
      <w:r w:rsidRPr="007D2D71">
        <w:rPr>
          <w:lang w:val="hr-HR"/>
        </w:rPr>
        <w:t>enu naučnih i stručnih distignuća u upravlјanju rizicima od prirodnih katastrofa.</w:t>
      </w:r>
      <w:r>
        <w:rPr>
          <w:lang w:val="hr-HR"/>
        </w:rPr>
        <w:t xml:space="preserve"> </w:t>
      </w:r>
      <w:r w:rsidRPr="001D7F66">
        <w:rPr>
          <w:lang w:val="hr-HR"/>
        </w:rPr>
        <w:t>Pohađanjem studijskog programa omogućava se studentima razvoj kreativnih sposobnosti razmatranja problema i sposobnost samostalnog kritičkog mišljenja, razvijanje sposobnosti za timski rad, kooperativnosti i ovladavanje specifičnim teorijskim, ali i aplikativnim vještinama.</w:t>
      </w:r>
    </w:p>
    <w:p w:rsidR="007D2D71" w:rsidRDefault="007D2D71" w:rsidP="007420B5">
      <w:pPr>
        <w:rPr>
          <w:lang w:val="hr-HR"/>
        </w:rPr>
      </w:pPr>
    </w:p>
    <w:p w:rsidR="007D2D71" w:rsidRDefault="007D2D71" w:rsidP="007D2D71">
      <w:pPr>
        <w:rPr>
          <w:lang w:val="hr-HR"/>
        </w:rPr>
      </w:pPr>
      <w:r w:rsidRPr="007D2D71">
        <w:rPr>
          <w:lang w:val="hr-HR"/>
        </w:rPr>
        <w:t>Po završetku studijskog programa studenti sti</w:t>
      </w:r>
      <w:r w:rsidR="006821BB">
        <w:rPr>
          <w:lang w:val="hr-HR"/>
        </w:rPr>
        <w:t>č</w:t>
      </w:r>
      <w:r w:rsidRPr="007D2D71">
        <w:rPr>
          <w:lang w:val="hr-HR"/>
        </w:rPr>
        <w:t>u op</w:t>
      </w:r>
      <w:r w:rsidR="00723BC8">
        <w:rPr>
          <w:lang w:val="hr-HR"/>
        </w:rPr>
        <w:t>će</w:t>
      </w:r>
      <w:r w:rsidRPr="007D2D71">
        <w:rPr>
          <w:lang w:val="hr-HR"/>
        </w:rPr>
        <w:t xml:space="preserve"> sposobnosti za:</w:t>
      </w:r>
    </w:p>
    <w:p w:rsidR="00EC04DA" w:rsidRPr="007D2D71" w:rsidRDefault="00EC04DA" w:rsidP="007D2D71">
      <w:pPr>
        <w:rPr>
          <w:lang w:val="hr-HR"/>
        </w:rPr>
      </w:pPr>
    </w:p>
    <w:p w:rsidR="007D2D71" w:rsidRPr="007D2D71" w:rsidRDefault="007D2D71" w:rsidP="00FC22CF">
      <w:pPr>
        <w:numPr>
          <w:ilvl w:val="0"/>
          <w:numId w:val="15"/>
        </w:numPr>
        <w:ind w:left="714" w:hanging="357"/>
        <w:rPr>
          <w:lang w:val="hr-HR"/>
        </w:rPr>
      </w:pPr>
      <w:r w:rsidRPr="007D2D71">
        <w:rPr>
          <w:lang w:val="hr-HR"/>
        </w:rPr>
        <w:t>r</w:t>
      </w:r>
      <w:r>
        <w:rPr>
          <w:lang w:val="hr-HR"/>
        </w:rPr>
        <w:t>j</w:t>
      </w:r>
      <w:r w:rsidRPr="007D2D71">
        <w:rPr>
          <w:lang w:val="hr-HR"/>
        </w:rPr>
        <w:t>ešavanje kompleksnih multidisciplinarnih problema,</w:t>
      </w:r>
    </w:p>
    <w:p w:rsidR="007D2D71" w:rsidRPr="007D2D71" w:rsidRDefault="007D2D71" w:rsidP="00FC22CF">
      <w:pPr>
        <w:numPr>
          <w:ilvl w:val="0"/>
          <w:numId w:val="15"/>
        </w:numPr>
        <w:ind w:left="714" w:hanging="357"/>
        <w:rPr>
          <w:lang w:val="hr-HR"/>
        </w:rPr>
      </w:pPr>
      <w:r w:rsidRPr="007D2D71">
        <w:rPr>
          <w:lang w:val="hr-HR"/>
        </w:rPr>
        <w:t>identifikacija i analiza problema u oblasti upravlјanja rizicima,</w:t>
      </w:r>
    </w:p>
    <w:p w:rsidR="007D2D71" w:rsidRPr="007D2D71" w:rsidRDefault="007D2D71" w:rsidP="00FC22CF">
      <w:pPr>
        <w:numPr>
          <w:ilvl w:val="0"/>
          <w:numId w:val="15"/>
        </w:numPr>
        <w:ind w:left="714" w:hanging="357"/>
        <w:rPr>
          <w:lang w:val="hr-HR"/>
        </w:rPr>
      </w:pPr>
      <w:r w:rsidRPr="007D2D71">
        <w:rPr>
          <w:lang w:val="hr-HR"/>
        </w:rPr>
        <w:t>kritičko mišlјenje i strateško mišlјenje,</w:t>
      </w:r>
    </w:p>
    <w:p w:rsidR="007D2D71" w:rsidRPr="007D2D71" w:rsidRDefault="007D2D71" w:rsidP="00FC22CF">
      <w:pPr>
        <w:numPr>
          <w:ilvl w:val="0"/>
          <w:numId w:val="15"/>
        </w:numPr>
        <w:ind w:left="714" w:hanging="357"/>
        <w:rPr>
          <w:lang w:val="hr-HR"/>
        </w:rPr>
      </w:pPr>
      <w:r w:rsidRPr="007D2D71">
        <w:rPr>
          <w:lang w:val="hr-HR"/>
        </w:rPr>
        <w:t>razvoj sposobnosti i v</w:t>
      </w:r>
      <w:r>
        <w:rPr>
          <w:lang w:val="hr-HR"/>
        </w:rPr>
        <w:t>j</w:t>
      </w:r>
      <w:r w:rsidRPr="007D2D71">
        <w:rPr>
          <w:lang w:val="hr-HR"/>
        </w:rPr>
        <w:t>eština komunikacija sa neposrednim i širim okruženjem,</w:t>
      </w:r>
    </w:p>
    <w:p w:rsidR="007D2D71" w:rsidRPr="007D2D71" w:rsidRDefault="007D2D71" w:rsidP="00FC22CF">
      <w:pPr>
        <w:numPr>
          <w:ilvl w:val="0"/>
          <w:numId w:val="15"/>
        </w:numPr>
        <w:ind w:left="714" w:hanging="357"/>
        <w:rPr>
          <w:lang w:val="hr-HR"/>
        </w:rPr>
      </w:pPr>
      <w:r w:rsidRPr="007D2D71">
        <w:rPr>
          <w:lang w:val="hr-HR"/>
        </w:rPr>
        <w:t>kreativnost i inicijativnost,</w:t>
      </w:r>
    </w:p>
    <w:p w:rsidR="007D2D71" w:rsidRPr="007D2D71" w:rsidRDefault="007D2D71" w:rsidP="00FC22CF">
      <w:pPr>
        <w:numPr>
          <w:ilvl w:val="0"/>
          <w:numId w:val="15"/>
        </w:numPr>
        <w:ind w:left="714" w:hanging="357"/>
        <w:rPr>
          <w:lang w:val="hr-HR"/>
        </w:rPr>
      </w:pPr>
      <w:r w:rsidRPr="007D2D71">
        <w:rPr>
          <w:lang w:val="hr-HR"/>
        </w:rPr>
        <w:t>predviđanje r</w:t>
      </w:r>
      <w:r>
        <w:rPr>
          <w:lang w:val="hr-HR"/>
        </w:rPr>
        <w:t>j</w:t>
      </w:r>
      <w:r w:rsidRPr="007D2D71">
        <w:rPr>
          <w:lang w:val="hr-HR"/>
        </w:rPr>
        <w:t>ešenja i posl</w:t>
      </w:r>
      <w:r>
        <w:rPr>
          <w:lang w:val="hr-HR"/>
        </w:rPr>
        <w:t>j</w:t>
      </w:r>
      <w:r w:rsidRPr="007D2D71">
        <w:rPr>
          <w:lang w:val="hr-HR"/>
        </w:rPr>
        <w:t>edica,</w:t>
      </w:r>
    </w:p>
    <w:p w:rsidR="007D2D71" w:rsidRPr="007D2D71" w:rsidRDefault="007D2D71" w:rsidP="00FC22CF">
      <w:pPr>
        <w:numPr>
          <w:ilvl w:val="0"/>
          <w:numId w:val="15"/>
        </w:numPr>
        <w:ind w:left="714" w:hanging="357"/>
        <w:rPr>
          <w:lang w:val="hr-HR"/>
        </w:rPr>
      </w:pPr>
      <w:r w:rsidRPr="007D2D71">
        <w:rPr>
          <w:lang w:val="hr-HR"/>
        </w:rPr>
        <w:t>praćenje razvoja tehnologije i unapređivanje svojih znanja,</w:t>
      </w:r>
    </w:p>
    <w:p w:rsidR="007D2D71" w:rsidRPr="007D2D71" w:rsidRDefault="007D2D71" w:rsidP="00FC22CF">
      <w:pPr>
        <w:numPr>
          <w:ilvl w:val="0"/>
          <w:numId w:val="15"/>
        </w:numPr>
        <w:ind w:left="714" w:hanging="357"/>
        <w:rPr>
          <w:lang w:val="hr-HR"/>
        </w:rPr>
      </w:pPr>
      <w:r w:rsidRPr="007D2D71">
        <w:rPr>
          <w:lang w:val="hr-HR"/>
        </w:rPr>
        <w:t>rad u timu sastavlјenom od stručnjaka različitih profila (multidisciplinarnom timu),</w:t>
      </w:r>
    </w:p>
    <w:p w:rsidR="007D2D71" w:rsidRPr="001D7F66" w:rsidRDefault="007D2D71" w:rsidP="00FC22CF">
      <w:pPr>
        <w:numPr>
          <w:ilvl w:val="0"/>
          <w:numId w:val="15"/>
        </w:numPr>
        <w:ind w:left="714" w:hanging="357"/>
        <w:rPr>
          <w:lang w:val="hr-HR"/>
        </w:rPr>
      </w:pPr>
      <w:r w:rsidRPr="007D2D71">
        <w:rPr>
          <w:lang w:val="hr-HR"/>
        </w:rPr>
        <w:t>razvoj profesionalne etike i stručne odgovornosti.</w:t>
      </w:r>
    </w:p>
    <w:p w:rsidR="00723BC8" w:rsidRDefault="00723BC8" w:rsidP="00962B06">
      <w:pPr>
        <w:rPr>
          <w:lang w:val="hr-HR"/>
        </w:rPr>
      </w:pPr>
    </w:p>
    <w:p w:rsidR="004020E1" w:rsidRDefault="00962B06" w:rsidP="00962B06">
      <w:pPr>
        <w:rPr>
          <w:lang w:val="hr-HR"/>
        </w:rPr>
      </w:pPr>
      <w:r w:rsidRPr="001D7F66">
        <w:rPr>
          <w:lang w:val="hr-HR"/>
        </w:rPr>
        <w:t>Da bi se planirale i izvele uspješne spasilačke aktivnosti, neophodna su saznanja iz oblasti građevinarstva o oštećenjima objekata prilikom djelovanja različitih prirodnih nepogoda (zemljotresi</w:t>
      </w:r>
      <w:r w:rsidR="00723BC8">
        <w:rPr>
          <w:lang w:val="hr-HR"/>
        </w:rPr>
        <w:t>/potresi</w:t>
      </w:r>
      <w:r w:rsidRPr="001D7F66">
        <w:rPr>
          <w:lang w:val="hr-HR"/>
        </w:rPr>
        <w:t xml:space="preserve">, poplave i bujice, klizišta) koji mogu dovesti do manjih, srednjih te značajnih oštećenja konstrukcija, a u krajnjem slučaju i do rušenja. Za sanaciju okruženja neophodno je poznavanje ispitivanja i praćenja parametara životne sredine i mjera remedijacije. Master programom su visoko zastupljene savremene metode predikcije i praćenja poremećaja ili akcidenta - modeliranje, simulacija i GIS tehnologije. Studenti </w:t>
      </w:r>
      <w:r>
        <w:rPr>
          <w:lang w:val="hr-HR"/>
        </w:rPr>
        <w:t>će biti</w:t>
      </w:r>
      <w:r w:rsidRPr="001D7F66">
        <w:rPr>
          <w:lang w:val="hr-HR"/>
        </w:rPr>
        <w:t xml:space="preserve"> osposobljeni prije svega za preventivno planiranje i djelovanje, procjenu rizika, donošenje odluka i operativno djelovanje u uslovima katastrofalnih događaja, kao i za planiranje i sprovođenje sanacionih aktivnosti.</w:t>
      </w:r>
      <w:r w:rsidR="004020E1">
        <w:rPr>
          <w:lang w:val="hr-HR"/>
        </w:rPr>
        <w:t xml:space="preserve"> </w:t>
      </w:r>
    </w:p>
    <w:p w:rsidR="005F0326" w:rsidRDefault="005F0326" w:rsidP="005F0326">
      <w:pPr>
        <w:rPr>
          <w:lang w:val="hr-HR"/>
        </w:rPr>
      </w:pPr>
      <w:r w:rsidRPr="001D7F66">
        <w:rPr>
          <w:lang w:val="hr-HR"/>
        </w:rPr>
        <w:t xml:space="preserve">Ishodi učenja master programa </w:t>
      </w:r>
      <w:r w:rsidR="003C2BA1">
        <w:rPr>
          <w:lang w:val="hr-HR"/>
        </w:rPr>
        <w:t>"</w:t>
      </w:r>
      <w:r w:rsidRPr="003C2BA1">
        <w:rPr>
          <w:i/>
          <w:lang w:val="hr-HR"/>
        </w:rPr>
        <w:t>Zaštit</w:t>
      </w:r>
      <w:r w:rsidR="007420B5">
        <w:rPr>
          <w:i/>
          <w:lang w:val="hr-HR"/>
        </w:rPr>
        <w:t>a</w:t>
      </w:r>
      <w:r w:rsidRPr="003C2BA1">
        <w:rPr>
          <w:i/>
          <w:lang w:val="hr-HR"/>
        </w:rPr>
        <w:t xml:space="preserve"> od prirodnih katastrofa</w:t>
      </w:r>
      <w:r w:rsidR="003C2BA1">
        <w:rPr>
          <w:i/>
          <w:lang w:val="hr-HR"/>
        </w:rPr>
        <w:t>"</w:t>
      </w:r>
      <w:r w:rsidRPr="001D7F66">
        <w:rPr>
          <w:lang w:val="hr-HR"/>
        </w:rPr>
        <w:t xml:space="preserve"> studentima pruža sljedeće kompetencije:</w:t>
      </w:r>
    </w:p>
    <w:p w:rsidR="00723BC8" w:rsidRPr="001D7F66" w:rsidRDefault="00723BC8" w:rsidP="005F0326">
      <w:pPr>
        <w:rPr>
          <w:lang w:val="hr-HR"/>
        </w:rPr>
      </w:pPr>
    </w:p>
    <w:p w:rsidR="00AF744F" w:rsidRPr="00AF744F" w:rsidRDefault="00AF744F" w:rsidP="00FC22CF">
      <w:pPr>
        <w:numPr>
          <w:ilvl w:val="0"/>
          <w:numId w:val="17"/>
        </w:numPr>
        <w:ind w:left="714" w:hanging="357"/>
        <w:rPr>
          <w:lang w:val="hr-HR"/>
        </w:rPr>
      </w:pPr>
      <w:r w:rsidRPr="00AF744F">
        <w:rPr>
          <w:lang w:val="hr-HR"/>
        </w:rPr>
        <w:t>razum</w:t>
      </w:r>
      <w:r>
        <w:rPr>
          <w:lang w:val="hr-HR"/>
        </w:rPr>
        <w:t>ij</w:t>
      </w:r>
      <w:r w:rsidRPr="00AF744F">
        <w:rPr>
          <w:lang w:val="hr-HR"/>
        </w:rPr>
        <w:t xml:space="preserve">evanje </w:t>
      </w:r>
      <w:r w:rsidR="00E17CB9" w:rsidRPr="00243CE8">
        <w:rPr>
          <w:lang w:val="hr-HR"/>
        </w:rPr>
        <w:t xml:space="preserve">povezanosti </w:t>
      </w:r>
      <w:r w:rsidRPr="00243CE8">
        <w:rPr>
          <w:lang w:val="hr-HR"/>
        </w:rPr>
        <w:t>klimatskih</w:t>
      </w:r>
      <w:r w:rsidRPr="00AF744F">
        <w:rPr>
          <w:lang w:val="hr-HR"/>
        </w:rPr>
        <w:t xml:space="preserve"> prom</w:t>
      </w:r>
      <w:r>
        <w:rPr>
          <w:lang w:val="hr-HR"/>
        </w:rPr>
        <w:t>j</w:t>
      </w:r>
      <w:r w:rsidRPr="00AF744F">
        <w:rPr>
          <w:lang w:val="hr-HR"/>
        </w:rPr>
        <w:t>ena i prirodnih katastrofa,</w:t>
      </w:r>
    </w:p>
    <w:p w:rsidR="00AF744F" w:rsidRPr="00AF744F" w:rsidRDefault="00AF744F" w:rsidP="00FC22CF">
      <w:pPr>
        <w:numPr>
          <w:ilvl w:val="0"/>
          <w:numId w:val="17"/>
        </w:numPr>
        <w:ind w:left="714" w:hanging="357"/>
        <w:rPr>
          <w:lang w:val="hr-HR"/>
        </w:rPr>
      </w:pPr>
      <w:r w:rsidRPr="00AF744F">
        <w:rPr>
          <w:lang w:val="hr-HR"/>
        </w:rPr>
        <w:t>sv</w:t>
      </w:r>
      <w:r>
        <w:rPr>
          <w:lang w:val="hr-HR"/>
        </w:rPr>
        <w:t>ij</w:t>
      </w:r>
      <w:r w:rsidRPr="00AF744F">
        <w:rPr>
          <w:lang w:val="hr-HR"/>
        </w:rPr>
        <w:t>est o kompleksnosti prirode katastrofa,</w:t>
      </w:r>
    </w:p>
    <w:p w:rsidR="00AF744F" w:rsidRPr="00AF744F" w:rsidRDefault="00AF744F" w:rsidP="00FC22CF">
      <w:pPr>
        <w:numPr>
          <w:ilvl w:val="0"/>
          <w:numId w:val="17"/>
        </w:numPr>
        <w:ind w:left="714" w:hanging="357"/>
        <w:rPr>
          <w:lang w:val="hr-HR"/>
        </w:rPr>
      </w:pPr>
      <w:r w:rsidRPr="00AF744F">
        <w:rPr>
          <w:lang w:val="hr-HR"/>
        </w:rPr>
        <w:t>razum</w:t>
      </w:r>
      <w:r>
        <w:rPr>
          <w:lang w:val="hr-HR"/>
        </w:rPr>
        <w:t>ij</w:t>
      </w:r>
      <w:r w:rsidRPr="00AF744F">
        <w:rPr>
          <w:lang w:val="hr-HR"/>
        </w:rPr>
        <w:t>evanje uzroka i posl</w:t>
      </w:r>
      <w:r>
        <w:rPr>
          <w:lang w:val="hr-HR"/>
        </w:rPr>
        <w:t>j</w:t>
      </w:r>
      <w:r w:rsidRPr="00AF744F">
        <w:rPr>
          <w:lang w:val="hr-HR"/>
        </w:rPr>
        <w:t>edica prirodnih katastrofa,</w:t>
      </w:r>
    </w:p>
    <w:p w:rsidR="00AF744F" w:rsidRPr="00AF744F" w:rsidRDefault="00AF744F" w:rsidP="00FC22CF">
      <w:pPr>
        <w:numPr>
          <w:ilvl w:val="0"/>
          <w:numId w:val="17"/>
        </w:numPr>
        <w:ind w:left="714" w:hanging="357"/>
        <w:rPr>
          <w:lang w:val="hr-HR"/>
        </w:rPr>
      </w:pPr>
      <w:r w:rsidRPr="00AF744F">
        <w:rPr>
          <w:lang w:val="hr-HR"/>
        </w:rPr>
        <w:t>ovladavanje metodama, procedurama i procesima identifikacije rizika,</w:t>
      </w:r>
    </w:p>
    <w:p w:rsidR="00AF744F" w:rsidRPr="00AF744F" w:rsidRDefault="00AF744F" w:rsidP="00FC22CF">
      <w:pPr>
        <w:numPr>
          <w:ilvl w:val="0"/>
          <w:numId w:val="17"/>
        </w:numPr>
        <w:ind w:left="714" w:hanging="357"/>
        <w:rPr>
          <w:lang w:val="hr-HR"/>
        </w:rPr>
      </w:pPr>
      <w:r w:rsidRPr="00AF744F">
        <w:rPr>
          <w:lang w:val="hr-HR"/>
        </w:rPr>
        <w:lastRenderedPageBreak/>
        <w:t>osmišlјavanje strategija i razvoj metodologija i metoda upravlјanja rizicima od prirodnih katastrofa,</w:t>
      </w:r>
    </w:p>
    <w:p w:rsidR="00AF744F" w:rsidRPr="00AF744F" w:rsidRDefault="00AF744F" w:rsidP="00FC22CF">
      <w:pPr>
        <w:numPr>
          <w:ilvl w:val="0"/>
          <w:numId w:val="17"/>
        </w:numPr>
        <w:ind w:left="714" w:hanging="357"/>
        <w:rPr>
          <w:lang w:val="hr-HR"/>
        </w:rPr>
      </w:pPr>
      <w:r w:rsidRPr="00AF744F">
        <w:rPr>
          <w:lang w:val="hr-HR"/>
        </w:rPr>
        <w:t>optimizaciju i upravlјanje raspoloživim resursima u sistemu upravlјanja rizicima od prirodnih katastrofa,</w:t>
      </w:r>
    </w:p>
    <w:p w:rsidR="00AF744F" w:rsidRPr="00AF744F" w:rsidRDefault="00AF744F" w:rsidP="00FC22CF">
      <w:pPr>
        <w:numPr>
          <w:ilvl w:val="0"/>
          <w:numId w:val="17"/>
        </w:numPr>
        <w:ind w:left="714" w:hanging="357"/>
        <w:rPr>
          <w:lang w:val="hr-HR"/>
        </w:rPr>
      </w:pPr>
      <w:r w:rsidRPr="00AF744F">
        <w:rPr>
          <w:lang w:val="hr-HR"/>
        </w:rPr>
        <w:t>upravlјanje projektima i inovacijama u sistemu upravlјanja rizicima od prirodnih katastrofa,</w:t>
      </w:r>
    </w:p>
    <w:p w:rsidR="00AF744F" w:rsidRPr="00AF744F" w:rsidRDefault="00AF744F" w:rsidP="00FC22CF">
      <w:pPr>
        <w:numPr>
          <w:ilvl w:val="0"/>
          <w:numId w:val="17"/>
        </w:numPr>
        <w:ind w:left="714" w:hanging="357"/>
        <w:rPr>
          <w:lang w:val="hr-HR"/>
        </w:rPr>
      </w:pPr>
      <w:r w:rsidRPr="00AF744F">
        <w:rPr>
          <w:lang w:val="hr-HR"/>
        </w:rPr>
        <w:t>obrada statističkih podataka u cilјu definisanja i donošenja odgovarajućih zaklјučaka,</w:t>
      </w:r>
    </w:p>
    <w:p w:rsidR="00AF744F" w:rsidRPr="00AF744F" w:rsidRDefault="00AF744F" w:rsidP="00FC22CF">
      <w:pPr>
        <w:numPr>
          <w:ilvl w:val="0"/>
          <w:numId w:val="17"/>
        </w:numPr>
        <w:ind w:left="714" w:hanging="357"/>
        <w:rPr>
          <w:lang w:val="hr-HR"/>
        </w:rPr>
      </w:pPr>
      <w:r w:rsidRPr="00AF744F">
        <w:rPr>
          <w:lang w:val="hr-HR"/>
        </w:rPr>
        <w:t>integrisano upravlјanje u situacijama prirodnih katastrofa,</w:t>
      </w:r>
    </w:p>
    <w:p w:rsidR="00AF744F" w:rsidRPr="00AF744F" w:rsidRDefault="00AF744F" w:rsidP="00FC22CF">
      <w:pPr>
        <w:numPr>
          <w:ilvl w:val="0"/>
          <w:numId w:val="17"/>
        </w:numPr>
        <w:ind w:left="714" w:hanging="357"/>
        <w:rPr>
          <w:lang w:val="hr-HR"/>
        </w:rPr>
      </w:pPr>
      <w:r w:rsidRPr="00AF744F">
        <w:rPr>
          <w:lang w:val="hr-HR"/>
        </w:rPr>
        <w:t>razum</w:t>
      </w:r>
      <w:r>
        <w:rPr>
          <w:lang w:val="hr-HR"/>
        </w:rPr>
        <w:t>ij</w:t>
      </w:r>
      <w:r w:rsidRPr="00AF744F">
        <w:rPr>
          <w:lang w:val="hr-HR"/>
        </w:rPr>
        <w:t>evanje mehanizma civilne zaštite i intitucionalnih okvira u upravlјanju prirodnim katastrofama,</w:t>
      </w:r>
    </w:p>
    <w:p w:rsidR="00AF744F" w:rsidRPr="00AF744F" w:rsidRDefault="00AF744F" w:rsidP="00FC22CF">
      <w:pPr>
        <w:numPr>
          <w:ilvl w:val="0"/>
          <w:numId w:val="17"/>
        </w:numPr>
        <w:ind w:left="714" w:hanging="357"/>
        <w:rPr>
          <w:lang w:val="hr-HR"/>
        </w:rPr>
      </w:pPr>
      <w:r w:rsidRPr="00AF744F">
        <w:rPr>
          <w:lang w:val="hr-HR"/>
        </w:rPr>
        <w:t>analiza prirodnih katastrofa i proc</w:t>
      </w:r>
      <w:r>
        <w:rPr>
          <w:lang w:val="hr-HR"/>
        </w:rPr>
        <w:t>j</w:t>
      </w:r>
      <w:r w:rsidRPr="00AF744F">
        <w:rPr>
          <w:lang w:val="hr-HR"/>
        </w:rPr>
        <w:t>ena rizika,</w:t>
      </w:r>
    </w:p>
    <w:p w:rsidR="00AF744F" w:rsidRPr="00AF744F" w:rsidRDefault="00AF744F" w:rsidP="00FC22CF">
      <w:pPr>
        <w:numPr>
          <w:ilvl w:val="0"/>
          <w:numId w:val="17"/>
        </w:numPr>
        <w:ind w:left="714" w:hanging="357"/>
        <w:rPr>
          <w:lang w:val="hr-HR"/>
        </w:rPr>
      </w:pPr>
      <w:r w:rsidRPr="00AF744F">
        <w:rPr>
          <w:lang w:val="hr-HR"/>
        </w:rPr>
        <w:t>primenjivanje IT tehnologija u upravlјanju prirodnim katastrofama,</w:t>
      </w:r>
    </w:p>
    <w:p w:rsidR="00AF744F" w:rsidRPr="00AF744F" w:rsidRDefault="00AF744F" w:rsidP="00FC22CF">
      <w:pPr>
        <w:numPr>
          <w:ilvl w:val="0"/>
          <w:numId w:val="17"/>
        </w:numPr>
        <w:ind w:left="714" w:hanging="357"/>
        <w:rPr>
          <w:lang w:val="hr-HR"/>
        </w:rPr>
      </w:pPr>
      <w:r w:rsidRPr="00AF744F">
        <w:rPr>
          <w:lang w:val="hr-HR"/>
        </w:rPr>
        <w:t>prim</w:t>
      </w:r>
      <w:r>
        <w:rPr>
          <w:lang w:val="hr-HR"/>
        </w:rPr>
        <w:t>j</w:t>
      </w:r>
      <w:r w:rsidRPr="00AF744F">
        <w:rPr>
          <w:lang w:val="hr-HR"/>
        </w:rPr>
        <w:t>ena specijalizovnih građevinarskih oblasti u upravlјanju prirodnih katastrofa,</w:t>
      </w:r>
    </w:p>
    <w:p w:rsidR="00AF744F" w:rsidRPr="00AF744F" w:rsidRDefault="00AF744F" w:rsidP="00FC22CF">
      <w:pPr>
        <w:numPr>
          <w:ilvl w:val="0"/>
          <w:numId w:val="17"/>
        </w:numPr>
        <w:ind w:left="714" w:hanging="357"/>
        <w:rPr>
          <w:lang w:val="hr-HR"/>
        </w:rPr>
      </w:pPr>
      <w:r w:rsidRPr="00AF744F">
        <w:rPr>
          <w:lang w:val="hr-HR"/>
        </w:rPr>
        <w:t>zaštita kritične infrastrukture u situacijama prirodnih katastrofa,</w:t>
      </w:r>
    </w:p>
    <w:p w:rsidR="00EB3432" w:rsidRPr="001D7F66" w:rsidRDefault="00AF744F" w:rsidP="00FC22CF">
      <w:pPr>
        <w:numPr>
          <w:ilvl w:val="0"/>
          <w:numId w:val="17"/>
        </w:numPr>
        <w:ind w:left="714" w:hanging="357"/>
        <w:rPr>
          <w:lang w:val="hr-HR"/>
        </w:rPr>
      </w:pPr>
      <w:r w:rsidRPr="00AF744F">
        <w:rPr>
          <w:lang w:val="hr-HR"/>
        </w:rPr>
        <w:t>proc</w:t>
      </w:r>
      <w:r>
        <w:rPr>
          <w:lang w:val="hr-HR"/>
        </w:rPr>
        <w:t>j</w:t>
      </w:r>
      <w:r w:rsidRPr="00AF744F">
        <w:rPr>
          <w:lang w:val="hr-HR"/>
        </w:rPr>
        <w:t>ena potencijala za veće i gore prirodne katastrofe i potrebe ѕa proaktivnim pristupom u upravlјanju prirodnim katastrofama.</w:t>
      </w:r>
    </w:p>
    <w:p w:rsidR="00AF744F" w:rsidRDefault="00AF744F" w:rsidP="00AF744F">
      <w:pPr>
        <w:rPr>
          <w:lang w:val="hr-HR"/>
        </w:rPr>
      </w:pPr>
    </w:p>
    <w:p w:rsidR="00AF744F" w:rsidRDefault="00AF744F" w:rsidP="00AF744F">
      <w:pPr>
        <w:rPr>
          <w:lang w:val="hr-HR"/>
        </w:rPr>
      </w:pPr>
      <w:r w:rsidRPr="001D7F66">
        <w:rPr>
          <w:lang w:val="hr-HR"/>
        </w:rPr>
        <w:t>Zbog činjenice da odgovorni donosioci odluka (npr.: minist</w:t>
      </w:r>
      <w:r>
        <w:rPr>
          <w:lang w:val="hr-HR"/>
        </w:rPr>
        <w:t>ri</w:t>
      </w:r>
      <w:r w:rsidRPr="001D7F66">
        <w:rPr>
          <w:lang w:val="hr-HR"/>
        </w:rPr>
        <w:t xml:space="preserve">, </w:t>
      </w:r>
      <w:r>
        <w:rPr>
          <w:lang w:val="hr-HR"/>
        </w:rPr>
        <w:t>načelnici</w:t>
      </w:r>
      <w:r w:rsidRPr="001D7F66">
        <w:rPr>
          <w:lang w:val="hr-HR"/>
        </w:rPr>
        <w:t>, itd.) obično nisu stručnjaci iz oblasti prirodnih katastrofa, novi profil stručnjaka koj</w:t>
      </w:r>
      <w:r>
        <w:rPr>
          <w:lang w:val="hr-HR"/>
        </w:rPr>
        <w:t xml:space="preserve">i bi se školovao po predmetnom </w:t>
      </w:r>
      <w:r w:rsidRPr="001D7F66">
        <w:rPr>
          <w:lang w:val="hr-HR"/>
        </w:rPr>
        <w:t xml:space="preserve">nastavnom planu i programu, bi mogao znatno doprinijeti donošenju boljih odluka, odnosno pripremanju relevantnih informacija za njihovo donošenje. </w:t>
      </w:r>
    </w:p>
    <w:p w:rsidR="005F0326" w:rsidRDefault="00AF744F" w:rsidP="003C2BA1">
      <w:pPr>
        <w:rPr>
          <w:lang w:val="hr-HR"/>
        </w:rPr>
      </w:pPr>
      <w:r>
        <w:rPr>
          <w:lang w:val="hr-HR"/>
        </w:rPr>
        <w:t>Master studijski program Zaštita od prirodnih katastrofa omogućava</w:t>
      </w:r>
      <w:r w:rsidRPr="001D7F66">
        <w:rPr>
          <w:lang w:val="hr-HR"/>
        </w:rPr>
        <w:t xml:space="preserve"> studentima da steknu znanja i kompetencije koje im omogućavaju da učestvuju u: </w:t>
      </w:r>
      <w:r w:rsidR="006804F3">
        <w:rPr>
          <w:lang w:val="hr-HR"/>
        </w:rPr>
        <w:t>projektiranju</w:t>
      </w:r>
      <w:r w:rsidR="006804F3" w:rsidRPr="001D7F66">
        <w:rPr>
          <w:lang w:val="hr-HR"/>
        </w:rPr>
        <w:t xml:space="preserve"> </w:t>
      </w:r>
      <w:r w:rsidRPr="001D7F66">
        <w:rPr>
          <w:lang w:val="hr-HR"/>
        </w:rPr>
        <w:t>u oblasti zaštite od katastrofalnih događaja; izradi elaborata o zonama opasnosti; izradi planova zaštite od poplava, planova evakuacije, planova sanacije; procjene rizika ugroženosti od prirodnih nepogoda i katastrofalnih događaja i procjene štete u osiguranju, u raznim preduzećima kojima je cilj bezbjednost građana, i slično.</w:t>
      </w:r>
      <w:r>
        <w:rPr>
          <w:lang w:val="hr-HR"/>
        </w:rPr>
        <w:t xml:space="preserve"> </w:t>
      </w:r>
      <w:r w:rsidR="005F0326" w:rsidRPr="001D7F66">
        <w:rPr>
          <w:lang w:val="hr-HR"/>
        </w:rPr>
        <w:t>Okončanjem studijskog programa master akademskih studija studenti stiču kompetenciju za uklјučivanje u specijalističke akademske i doktorske akademske studijske programe iz istih ili srodnih oblasti studija.</w:t>
      </w:r>
    </w:p>
    <w:p w:rsidR="005F0326" w:rsidRPr="001D7F66" w:rsidRDefault="005F0326" w:rsidP="007F0792">
      <w:pPr>
        <w:pStyle w:val="Heading2"/>
      </w:pPr>
      <w:r w:rsidRPr="001D7F66">
        <w:t>Kvalitet, savremenost i medjunarodna usaglašenost</w:t>
      </w:r>
    </w:p>
    <w:p w:rsidR="0039201E" w:rsidRDefault="0039201E" w:rsidP="007F2FDA">
      <w:pPr>
        <w:rPr>
          <w:shd w:val="clear" w:color="auto" w:fill="FFFFFF"/>
          <w:lang w:val="hr-HR"/>
        </w:rPr>
      </w:pPr>
      <w:r w:rsidRPr="0039201E">
        <w:rPr>
          <w:shd w:val="clear" w:color="auto" w:fill="FFFFFF"/>
          <w:lang w:val="hr-HR"/>
        </w:rPr>
        <w:t xml:space="preserve">Predloženi studijski program </w:t>
      </w:r>
      <w:r>
        <w:rPr>
          <w:shd w:val="clear" w:color="auto" w:fill="FFFFFF"/>
          <w:lang w:val="hr-HR"/>
        </w:rPr>
        <w:t>Zaštita</w:t>
      </w:r>
      <w:r w:rsidRPr="0039201E">
        <w:rPr>
          <w:shd w:val="clear" w:color="auto" w:fill="FFFFFF"/>
          <w:lang w:val="hr-HR"/>
        </w:rPr>
        <w:t xml:space="preserve"> od prirodnih katastrofa zasniva se na međunarodno usvojenim standardima i preporukama za visoko obrazovanje i uvažava savremene naučne i stručne programe iz ove oblasti na visokoškolskim institucijama u E</w:t>
      </w:r>
      <w:r w:rsidR="00723BC8">
        <w:rPr>
          <w:shd w:val="clear" w:color="auto" w:fill="FFFFFF"/>
          <w:lang w:val="hr-HR"/>
        </w:rPr>
        <w:t>u</w:t>
      </w:r>
      <w:r w:rsidRPr="0039201E">
        <w:rPr>
          <w:shd w:val="clear" w:color="auto" w:fill="FFFFFF"/>
          <w:lang w:val="hr-HR"/>
        </w:rPr>
        <w:t>ropi i sv</w:t>
      </w:r>
      <w:r>
        <w:rPr>
          <w:shd w:val="clear" w:color="auto" w:fill="FFFFFF"/>
          <w:lang w:val="hr-HR"/>
        </w:rPr>
        <w:t>ij</w:t>
      </w:r>
      <w:r w:rsidRPr="0039201E">
        <w:rPr>
          <w:shd w:val="clear" w:color="auto" w:fill="FFFFFF"/>
          <w:lang w:val="hr-HR"/>
        </w:rPr>
        <w:t>etu.</w:t>
      </w:r>
    </w:p>
    <w:p w:rsidR="007F2FDA" w:rsidRDefault="007F2FDA" w:rsidP="00BA3CE1">
      <w:pPr>
        <w:rPr>
          <w:shd w:val="clear" w:color="auto" w:fill="FFFFFF"/>
          <w:lang w:val="hr-HR"/>
        </w:rPr>
      </w:pPr>
      <w:r w:rsidRPr="007F2FDA">
        <w:rPr>
          <w:shd w:val="clear" w:color="auto" w:fill="FFFFFF"/>
          <w:lang w:val="hr-HR"/>
        </w:rPr>
        <w:t xml:space="preserve">Ovaj studijski program je usklađen sa utvrđenim standardima za akreditaciju. Realizuje se u skladu sa sljedećim standardima: </w:t>
      </w:r>
    </w:p>
    <w:p w:rsidR="007F2FDA" w:rsidRPr="007F2FDA" w:rsidRDefault="007F2FDA" w:rsidP="00FC22CF">
      <w:pPr>
        <w:numPr>
          <w:ilvl w:val="0"/>
          <w:numId w:val="12"/>
        </w:numPr>
        <w:rPr>
          <w:shd w:val="clear" w:color="auto" w:fill="FFFFFF"/>
          <w:lang w:val="hr-HR"/>
        </w:rPr>
      </w:pPr>
      <w:r w:rsidRPr="007F2FDA">
        <w:rPr>
          <w:shd w:val="clear" w:color="auto" w:fill="FFFFFF"/>
          <w:lang w:val="hr-HR"/>
        </w:rPr>
        <w:t>postoji ECTS bodovni sistem,</w:t>
      </w:r>
    </w:p>
    <w:p w:rsidR="007F2FDA" w:rsidRPr="007F2FDA" w:rsidRDefault="007F2FDA" w:rsidP="00FC22CF">
      <w:pPr>
        <w:numPr>
          <w:ilvl w:val="0"/>
          <w:numId w:val="12"/>
        </w:numPr>
        <w:rPr>
          <w:shd w:val="clear" w:color="auto" w:fill="FFFFFF"/>
          <w:lang w:val="hr-HR"/>
        </w:rPr>
      </w:pPr>
      <w:r w:rsidRPr="007F2FDA">
        <w:rPr>
          <w:shd w:val="clear" w:color="auto" w:fill="FFFFFF"/>
          <w:lang w:val="hr-HR"/>
        </w:rPr>
        <w:t>stimuliše se mobilnost studenata i nastavnika u okviru saradnje sa odgovarajućim e</w:t>
      </w:r>
      <w:r w:rsidR="00723BC8">
        <w:rPr>
          <w:shd w:val="clear" w:color="auto" w:fill="FFFFFF"/>
          <w:lang w:val="hr-HR"/>
        </w:rPr>
        <w:t>u</w:t>
      </w:r>
      <w:r w:rsidRPr="007F2FDA">
        <w:rPr>
          <w:shd w:val="clear" w:color="auto" w:fill="FFFFFF"/>
          <w:lang w:val="hr-HR"/>
        </w:rPr>
        <w:t>ropskim univerzitetima,</w:t>
      </w:r>
    </w:p>
    <w:p w:rsidR="007F2FDA" w:rsidRDefault="007F2FDA" w:rsidP="00FC22CF">
      <w:pPr>
        <w:numPr>
          <w:ilvl w:val="0"/>
          <w:numId w:val="12"/>
        </w:numPr>
        <w:rPr>
          <w:shd w:val="clear" w:color="auto" w:fill="FFFFFF"/>
          <w:lang w:val="hr-HR"/>
        </w:rPr>
      </w:pPr>
      <w:r w:rsidRPr="007F2FDA">
        <w:rPr>
          <w:shd w:val="clear" w:color="auto" w:fill="FFFFFF"/>
          <w:lang w:val="hr-HR"/>
        </w:rPr>
        <w:t>uveden je i sistem uporedivosti diploma sa sličnim studijskim programima e</w:t>
      </w:r>
      <w:r w:rsidR="00723BC8">
        <w:rPr>
          <w:shd w:val="clear" w:color="auto" w:fill="FFFFFF"/>
          <w:lang w:val="hr-HR"/>
        </w:rPr>
        <w:t>u</w:t>
      </w:r>
      <w:r w:rsidRPr="007F2FDA">
        <w:rPr>
          <w:shd w:val="clear" w:color="auto" w:fill="FFFFFF"/>
          <w:lang w:val="hr-HR"/>
        </w:rPr>
        <w:t>ropskih univerziteta, što se posebno ispolјava kroz dodatak diplomi.</w:t>
      </w:r>
    </w:p>
    <w:p w:rsidR="007F2FDA" w:rsidRDefault="007F2FDA" w:rsidP="007F2FDA">
      <w:pPr>
        <w:ind w:left="720"/>
        <w:rPr>
          <w:shd w:val="clear" w:color="auto" w:fill="FFFFFF"/>
          <w:lang w:val="hr-HR"/>
        </w:rPr>
      </w:pPr>
    </w:p>
    <w:p w:rsidR="005F0326" w:rsidRDefault="005F0326" w:rsidP="005F0326">
      <w:pPr>
        <w:rPr>
          <w:shd w:val="clear" w:color="auto" w:fill="FFFFFF"/>
          <w:lang w:val="hr-HR"/>
        </w:rPr>
      </w:pPr>
      <w:r w:rsidRPr="001D7F66">
        <w:rPr>
          <w:shd w:val="clear" w:color="auto" w:fill="FFFFFF"/>
          <w:lang w:val="hr-HR"/>
        </w:rPr>
        <w:t xml:space="preserve">Zbog činjenice da prirodne katastrofe mogu imati ogroman uticaj na različite sektore, koji podliježu različitim zakonima, upravljanje prirodnim nepogodama zahtijeva znanje o važećem nacionalnom zakonodavstvu, tj. Institucionalnom okviru za djelovanje u situacijama prirodnih katastrofa. Od ključnog su značaja znanja o institucijama i vlastima odgovornim za </w:t>
      </w:r>
      <w:r w:rsidRPr="001D7F66">
        <w:rPr>
          <w:shd w:val="clear" w:color="auto" w:fill="FFFFFF"/>
          <w:lang w:val="hr-HR"/>
        </w:rPr>
        <w:lastRenderedPageBreak/>
        <w:t>razvoj i sprovođenje međunarodnih, državnih, entitetskih, kantonalnih i/ili op</w:t>
      </w:r>
      <w:r w:rsidR="002610E1">
        <w:rPr>
          <w:shd w:val="clear" w:color="auto" w:fill="FFFFFF"/>
          <w:lang w:val="hr-HR"/>
        </w:rPr>
        <w:t>ćinskih</w:t>
      </w:r>
      <w:r w:rsidRPr="001D7F66">
        <w:rPr>
          <w:shd w:val="clear" w:color="auto" w:fill="FFFFFF"/>
          <w:lang w:val="hr-HR"/>
        </w:rPr>
        <w:t xml:space="preserve"> zakona i kontakata sa relevantnim osobama. Pored toga, svjesnost o zakonodavstvu EU (npr.: Direktiva EU o poplavama, Okvirna direktiva o vodama EU, bilateralni ili multilateralni sporazumi, te druge direktive i dokumenti) neophodna je za ispunjavanje međunarodnih zakonskih zahtjeva. Razvoj ovakvih složenih master programa koji obuhvata civilnu zaštitu, upravljanje vanrednim situacijama, smanjenje rizika od katastrofa, smanjenje rizika i prevenciju, zahtijeva holističke i multidisciplinarne pristupe i na taj način će ispuniti posvećenost visokog obrazovanja društvu u smislu doprinosa izdržljivom i održivom društvu.</w:t>
      </w:r>
    </w:p>
    <w:p w:rsidR="005F0326" w:rsidRDefault="005F0326" w:rsidP="005F0326">
      <w:pPr>
        <w:rPr>
          <w:shd w:val="clear" w:color="auto" w:fill="FFFFFF"/>
          <w:lang w:val="hr-HR"/>
        </w:rPr>
      </w:pPr>
      <w:r w:rsidRPr="001D7F66">
        <w:rPr>
          <w:shd w:val="clear" w:color="auto" w:fill="FFFFFF"/>
          <w:lang w:val="hr-HR"/>
        </w:rPr>
        <w:t>Studijski program, uz uvažavanje specifičnosti obrazovnog prostora i potreba za univerzitetskim obrazovanjem u BiH, usaglašen je sa e</w:t>
      </w:r>
      <w:r w:rsidR="002610E1">
        <w:rPr>
          <w:shd w:val="clear" w:color="auto" w:fill="FFFFFF"/>
          <w:lang w:val="hr-HR"/>
        </w:rPr>
        <w:t>u</w:t>
      </w:r>
      <w:r w:rsidRPr="001D7F66">
        <w:rPr>
          <w:shd w:val="clear" w:color="auto" w:fill="FFFFFF"/>
          <w:lang w:val="hr-HR"/>
        </w:rPr>
        <w:t>ropskim standardima u pogledu uslova upisa, trajanja studija, uslova prelaska u narednu godinu, sticanja diplome i načina studiranja, a posebno sa ishodom studijskih programa, odnosno sa kompetencijama master studenata.</w:t>
      </w:r>
    </w:p>
    <w:p w:rsidR="005F0326" w:rsidRDefault="00E33687" w:rsidP="005F0326">
      <w:pPr>
        <w:rPr>
          <w:shd w:val="clear" w:color="auto" w:fill="FFFFFF"/>
          <w:lang w:val="hr-HR"/>
        </w:rPr>
      </w:pPr>
      <w:r w:rsidRPr="00E33687">
        <w:rPr>
          <w:shd w:val="clear" w:color="auto" w:fill="FFFFFF"/>
          <w:lang w:val="hr-HR"/>
        </w:rPr>
        <w:t xml:space="preserve">Imajući u vidu specifičnost oblasti koja se obrađuje na master studijskom programu, respektujući iskustva relevantnih univerzitetskih institucija u svijetu koje se duže bave obrazovanjem stručnjaka ovog profila, </w:t>
      </w:r>
      <w:r w:rsidR="002610E1">
        <w:rPr>
          <w:shd w:val="clear" w:color="auto" w:fill="FFFFFF"/>
          <w:lang w:val="hr-HR"/>
        </w:rPr>
        <w:t>s</w:t>
      </w:r>
      <w:r w:rsidR="005F0326" w:rsidRPr="001D7F66">
        <w:rPr>
          <w:shd w:val="clear" w:color="auto" w:fill="FFFFFF"/>
          <w:lang w:val="hr-HR"/>
        </w:rPr>
        <w:t>tudijski program je usklađen sa savremenim svjetskim tokovima i stanjem struke, nauke i umjetnosti u odgovarajućem obrazovno-naučnom polјu i uporediv je sa sličnim programima na inostranim visokoškolskim ustanovama, a posebno u okvir</w:t>
      </w:r>
      <w:r w:rsidR="007F2FDA">
        <w:rPr>
          <w:shd w:val="clear" w:color="auto" w:fill="FFFFFF"/>
          <w:lang w:val="hr-HR"/>
        </w:rPr>
        <w:t>u e</w:t>
      </w:r>
      <w:r w:rsidR="002610E1">
        <w:rPr>
          <w:shd w:val="clear" w:color="auto" w:fill="FFFFFF"/>
          <w:lang w:val="hr-HR"/>
        </w:rPr>
        <w:t>u</w:t>
      </w:r>
      <w:r w:rsidR="007F2FDA">
        <w:rPr>
          <w:shd w:val="clear" w:color="auto" w:fill="FFFFFF"/>
          <w:lang w:val="hr-HR"/>
        </w:rPr>
        <w:t>ropskog obrazovnog prostora i to sa</w:t>
      </w:r>
      <w:r w:rsidR="005F0326" w:rsidRPr="001D7F66">
        <w:rPr>
          <w:shd w:val="clear" w:color="auto" w:fill="FFFFFF"/>
          <w:lang w:val="hr-HR"/>
        </w:rPr>
        <w:t>:</w:t>
      </w:r>
    </w:p>
    <w:p w:rsidR="009745E7" w:rsidRDefault="009745E7" w:rsidP="005F0326">
      <w:pPr>
        <w:rPr>
          <w:shd w:val="clear" w:color="auto" w:fill="FFFFFF"/>
          <w:lang w:val="hr-HR"/>
        </w:rPr>
      </w:pPr>
    </w:p>
    <w:p w:rsidR="005F0326" w:rsidRPr="001D7F66" w:rsidRDefault="005F0326" w:rsidP="00FC22CF">
      <w:pPr>
        <w:numPr>
          <w:ilvl w:val="0"/>
          <w:numId w:val="8"/>
        </w:numPr>
        <w:rPr>
          <w:lang w:val="hr-HR"/>
        </w:rPr>
      </w:pPr>
      <w:r w:rsidRPr="001D7F66">
        <w:rPr>
          <w:shd w:val="clear" w:color="auto" w:fill="FFFFFF"/>
          <w:lang w:val="hr-HR"/>
        </w:rPr>
        <w:t xml:space="preserve">The University of Manchester, MSc International Disaster Management  </w:t>
      </w:r>
      <w:hyperlink w:history="1">
        <w:r w:rsidRPr="001D7F66">
          <w:rPr>
            <w:rStyle w:val="Heading6Char"/>
            <w:shd w:val="clear" w:color="auto" w:fill="FFFFFF"/>
            <w:lang w:val="hr-HR"/>
          </w:rPr>
          <w:t>http://</w:t>
        </w:r>
        <w:r w:rsidRPr="001D7F66">
          <w:rPr>
            <w:rStyle w:val="Heading6Char"/>
            <w:lang w:val="hr-HR"/>
          </w:rPr>
          <w:t xml:space="preserve"> </w:t>
        </w:r>
        <w:r w:rsidRPr="001D7F66">
          <w:rPr>
            <w:rStyle w:val="Heading6Char"/>
            <w:shd w:val="clear" w:color="auto" w:fill="FFFFFF"/>
            <w:lang w:val="hr-HR"/>
          </w:rPr>
          <w:t>http://www.manchester.ac.uk/study/masters/courses/list/09910/msc-international-disaster-management/course-details/</w:t>
        </w:r>
      </w:hyperlink>
    </w:p>
    <w:p w:rsidR="005F0326" w:rsidRPr="001D7F66" w:rsidRDefault="005F0326" w:rsidP="00FC22CF">
      <w:pPr>
        <w:numPr>
          <w:ilvl w:val="0"/>
          <w:numId w:val="8"/>
        </w:numPr>
        <w:rPr>
          <w:shd w:val="clear" w:color="auto" w:fill="FFFFFF"/>
          <w:lang w:val="hr-HR"/>
        </w:rPr>
      </w:pPr>
      <w:r w:rsidRPr="001D7F66">
        <w:rPr>
          <w:shd w:val="clear" w:color="auto" w:fill="FFFFFF"/>
          <w:lang w:val="hr-HR"/>
        </w:rPr>
        <w:t xml:space="preserve">Kingston University London, Hazards &amp; Disaster Management Masters (MSc) </w:t>
      </w:r>
      <w:hyperlink r:id="rId9" w:history="1">
        <w:r w:rsidRPr="001D7F66">
          <w:rPr>
            <w:rStyle w:val="Heading6Char"/>
            <w:shd w:val="clear" w:color="auto" w:fill="FFFFFF"/>
            <w:lang w:val="hr-HR"/>
          </w:rPr>
          <w:t>http://www.kingston.ac.uk/postgraduate-course/hazards-disaster-management-msc/</w:t>
        </w:r>
      </w:hyperlink>
    </w:p>
    <w:p w:rsidR="005F0326" w:rsidRPr="001D7F66" w:rsidRDefault="005F0326" w:rsidP="00FC22CF">
      <w:pPr>
        <w:numPr>
          <w:ilvl w:val="0"/>
          <w:numId w:val="8"/>
        </w:numPr>
        <w:rPr>
          <w:shd w:val="clear" w:color="auto" w:fill="FFFFFF"/>
          <w:lang w:val="hr-HR"/>
        </w:rPr>
      </w:pPr>
      <w:r w:rsidRPr="001D7F66">
        <w:rPr>
          <w:shd w:val="clear" w:color="auto" w:fill="FFFFFF"/>
          <w:lang w:val="hr-HR"/>
        </w:rPr>
        <w:t>Bauhaus-Universität Weimar, Natural Hazards and Risks in Structural Engineering (MSc)</w:t>
      </w:r>
      <w:r w:rsidR="008A5132">
        <w:rPr>
          <w:shd w:val="clear" w:color="auto" w:fill="FFFFFF"/>
          <w:lang w:val="hr-HR"/>
        </w:rPr>
        <w:t xml:space="preserve"> </w:t>
      </w:r>
      <w:hyperlink r:id="rId10" w:history="1">
        <w:r w:rsidRPr="001D7F66">
          <w:rPr>
            <w:rStyle w:val="Heading6Char"/>
            <w:shd w:val="clear" w:color="auto" w:fill="FFFFFF"/>
            <w:lang w:val="hr-HR"/>
          </w:rPr>
          <w:t>https://www.uni-weimar.de/en/civil-engineering/studies/master-degree-programmes/natural-hazards-and-risks-in-structural-engineering-master-of-science/</w:t>
        </w:r>
      </w:hyperlink>
    </w:p>
    <w:p w:rsidR="005F0326" w:rsidRPr="001D7F66" w:rsidRDefault="005F0326" w:rsidP="00FC22CF">
      <w:pPr>
        <w:numPr>
          <w:ilvl w:val="0"/>
          <w:numId w:val="8"/>
        </w:numPr>
        <w:rPr>
          <w:shd w:val="clear" w:color="auto" w:fill="FFFFFF"/>
          <w:lang w:val="hr-HR"/>
        </w:rPr>
      </w:pPr>
      <w:r w:rsidRPr="001D7F66">
        <w:rPr>
          <w:shd w:val="clear" w:color="auto" w:fill="FFFFFF"/>
          <w:lang w:val="hr-HR"/>
        </w:rPr>
        <w:t xml:space="preserve">University of Twente, Netherland, Msc Applied Earth Sciences- Natural Hazards, Risk And Engineering </w:t>
      </w:r>
      <w:hyperlink r:id="rId11" w:anchor="spatial-information-for-effective-disaster-risk-management" w:history="1">
        <w:r w:rsidRPr="001D7F66">
          <w:rPr>
            <w:rStyle w:val="Heading6Char"/>
            <w:shd w:val="clear" w:color="auto" w:fill="FFFFFF"/>
            <w:lang w:val="hr-HR"/>
          </w:rPr>
          <w:t>https://www.utwente.nl/en/education/master/programmes/geo-information-science-earth-observation/specialization/applied-earth-sciences-natural-hazards-risk-engineering/#spatial-information-for-effective-disaster-risk-management</w:t>
        </w:r>
      </w:hyperlink>
    </w:p>
    <w:p w:rsidR="00B1577D" w:rsidRDefault="005F0326" w:rsidP="00FC22CF">
      <w:pPr>
        <w:numPr>
          <w:ilvl w:val="0"/>
          <w:numId w:val="8"/>
        </w:numPr>
        <w:rPr>
          <w:shd w:val="clear" w:color="auto" w:fill="FFFFFF"/>
          <w:lang w:val="hr-HR"/>
        </w:rPr>
      </w:pPr>
      <w:r w:rsidRPr="00B1577D">
        <w:rPr>
          <w:shd w:val="clear" w:color="auto" w:fill="FFFFFF"/>
          <w:lang w:val="hr-HR"/>
        </w:rPr>
        <w:t>University of Copenhagen, Master of Disaster management</w:t>
      </w:r>
      <w:r w:rsidR="00B1577D" w:rsidRPr="00B1577D">
        <w:rPr>
          <w:shd w:val="clear" w:color="auto" w:fill="FFFFFF"/>
          <w:lang w:val="hr-HR"/>
        </w:rPr>
        <w:t xml:space="preserve"> </w:t>
      </w:r>
    </w:p>
    <w:p w:rsidR="005F0326" w:rsidRPr="00B1577D" w:rsidRDefault="005F0326" w:rsidP="00B1577D">
      <w:pPr>
        <w:ind w:left="720"/>
        <w:rPr>
          <w:shd w:val="clear" w:color="auto" w:fill="FFFFFF"/>
          <w:lang w:val="hr-HR"/>
        </w:rPr>
      </w:pPr>
      <w:r w:rsidRPr="00B1577D">
        <w:rPr>
          <w:shd w:val="clear" w:color="auto" w:fill="FFFFFF"/>
          <w:lang w:val="hr-HR"/>
        </w:rPr>
        <w:t xml:space="preserve"> </w:t>
      </w:r>
      <w:hyperlink r:id="rId12" w:history="1">
        <w:r w:rsidRPr="00B1577D">
          <w:rPr>
            <w:rStyle w:val="Heading6Char"/>
            <w:shd w:val="clear" w:color="auto" w:fill="FFFFFF"/>
            <w:lang w:val="hr-HR"/>
          </w:rPr>
          <w:t>http://www.mdma.ku.dk/programme_layout/</w:t>
        </w:r>
      </w:hyperlink>
    </w:p>
    <w:p w:rsidR="00043E63" w:rsidRDefault="00043E63" w:rsidP="00D855C1">
      <w:pPr>
        <w:rPr>
          <w:rFonts w:cs="Calibri"/>
          <w:lang w:val="hr-HR"/>
        </w:rPr>
      </w:pPr>
    </w:p>
    <w:p w:rsidR="0039201E" w:rsidRDefault="0039201E" w:rsidP="00D855C1">
      <w:pPr>
        <w:rPr>
          <w:rFonts w:cs="Calibri"/>
          <w:lang w:val="hr-HR"/>
        </w:rPr>
      </w:pPr>
      <w:r>
        <w:rPr>
          <w:rFonts w:cs="Calibri"/>
          <w:lang w:val="hr-HR"/>
        </w:rPr>
        <w:t>Navedeni studijski programi</w:t>
      </w:r>
      <w:r w:rsidRPr="0039201E">
        <w:rPr>
          <w:rFonts w:cs="Calibri"/>
          <w:lang w:val="hr-HR"/>
        </w:rPr>
        <w:t xml:space="preserve"> su po planovima i programima koji se u okviru studija izučavaju u određenoj m</w:t>
      </w:r>
      <w:r>
        <w:rPr>
          <w:rFonts w:cs="Calibri"/>
          <w:lang w:val="hr-HR"/>
        </w:rPr>
        <w:t>j</w:t>
      </w:r>
      <w:r w:rsidRPr="0039201E">
        <w:rPr>
          <w:rFonts w:cs="Calibri"/>
          <w:lang w:val="hr-HR"/>
        </w:rPr>
        <w:t xml:space="preserve">eri kompatibilni i komparabilni sa predloženim studijskim programom </w:t>
      </w:r>
      <w:r>
        <w:rPr>
          <w:rFonts w:cs="Calibri"/>
          <w:lang w:val="hr-HR"/>
        </w:rPr>
        <w:t>"</w:t>
      </w:r>
      <w:r w:rsidRPr="0069018B">
        <w:rPr>
          <w:rFonts w:cs="Calibri"/>
          <w:i/>
          <w:lang w:val="hr-HR"/>
        </w:rPr>
        <w:t>Zaštita od prirodnih katastrofa</w:t>
      </w:r>
      <w:r>
        <w:rPr>
          <w:rFonts w:cs="Calibri"/>
          <w:i/>
          <w:lang w:val="hr-HR"/>
        </w:rPr>
        <w:t>"</w:t>
      </w:r>
      <w:r w:rsidRPr="00D855C1">
        <w:rPr>
          <w:rFonts w:cs="Calibri"/>
          <w:lang w:val="hr-HR"/>
        </w:rPr>
        <w:t>.</w:t>
      </w:r>
      <w:r w:rsidRPr="0039201E">
        <w:rPr>
          <w:rFonts w:cs="Calibri"/>
          <w:lang w:val="hr-HR"/>
        </w:rPr>
        <w:t xml:space="preserve"> Razlike u tematskim i programskim c</w:t>
      </w:r>
      <w:r>
        <w:rPr>
          <w:rFonts w:cs="Calibri"/>
          <w:lang w:val="hr-HR"/>
        </w:rPr>
        <w:t>j</w:t>
      </w:r>
      <w:r w:rsidRPr="0039201E">
        <w:rPr>
          <w:rFonts w:cs="Calibri"/>
          <w:lang w:val="hr-HR"/>
        </w:rPr>
        <w:t>elinama pojedinih predmeta su ciljno izvršene radi savremenog, modernog i kompletnog obrazovanja studenata iz oblasti koje su smatrane bazičnim, dok se kasnijim usm</w:t>
      </w:r>
      <w:r>
        <w:rPr>
          <w:rFonts w:cs="Calibri"/>
          <w:lang w:val="hr-HR"/>
        </w:rPr>
        <w:t>j</w:t>
      </w:r>
      <w:r w:rsidRPr="0039201E">
        <w:rPr>
          <w:rFonts w:cs="Calibri"/>
          <w:lang w:val="hr-HR"/>
        </w:rPr>
        <w:t xml:space="preserve">eravanjem studenata postiže profilisanje specifične problematike upravljanja rizikom </w:t>
      </w:r>
      <w:r>
        <w:rPr>
          <w:rFonts w:cs="Calibri"/>
          <w:lang w:val="hr-HR"/>
        </w:rPr>
        <w:t xml:space="preserve">i zaštite </w:t>
      </w:r>
      <w:r w:rsidRPr="0039201E">
        <w:rPr>
          <w:rFonts w:cs="Calibri"/>
          <w:lang w:val="hr-HR"/>
        </w:rPr>
        <w:t>od prirodnih katastrofa putem izbornih predmeta.</w:t>
      </w:r>
    </w:p>
    <w:p w:rsidR="005312C7" w:rsidRDefault="005312C7" w:rsidP="005312C7">
      <w:pPr>
        <w:pStyle w:val="Heading2"/>
        <w:rPr>
          <w:lang w:val="hr-HR"/>
        </w:rPr>
      </w:pPr>
      <w:r>
        <w:rPr>
          <w:lang w:val="hr-HR"/>
        </w:rPr>
        <w:t>Mogućnost zaposlenja</w:t>
      </w:r>
    </w:p>
    <w:p w:rsidR="005312C7" w:rsidRDefault="005312C7" w:rsidP="005312C7">
      <w:pPr>
        <w:rPr>
          <w:lang w:val="hr-HR"/>
        </w:rPr>
      </w:pPr>
      <w:r w:rsidRPr="00753A0A">
        <w:rPr>
          <w:lang w:val="hr-HR"/>
        </w:rPr>
        <w:t>Studenti će na osnovu stečenih znanja, vještina i sposobnosti</w:t>
      </w:r>
      <w:r>
        <w:rPr>
          <w:lang w:val="hr-HR"/>
        </w:rPr>
        <w:t xml:space="preserve"> </w:t>
      </w:r>
      <w:r w:rsidRPr="00753A0A">
        <w:rPr>
          <w:lang w:val="hr-HR"/>
        </w:rPr>
        <w:t xml:space="preserve">moći da se zaposle u </w:t>
      </w:r>
      <w:r>
        <w:rPr>
          <w:lang w:val="hr-HR"/>
        </w:rPr>
        <w:t>državnim i entitetskim</w:t>
      </w:r>
      <w:r w:rsidR="00243CE8">
        <w:rPr>
          <w:lang w:val="hr-HR"/>
        </w:rPr>
        <w:t xml:space="preserve"> i kantonalnim</w:t>
      </w:r>
      <w:r>
        <w:rPr>
          <w:lang w:val="hr-HR"/>
        </w:rPr>
        <w:t xml:space="preserve"> institucijama koje se bave problematikom praćenja (monitoringa), prevencije i zaštite od prirodnih nepogoda/katastrofa kao što su: Hidrometerološki zavod, </w:t>
      </w:r>
      <w:r>
        <w:rPr>
          <w:lang w:val="hr-HR"/>
        </w:rPr>
        <w:lastRenderedPageBreak/>
        <w:t>Agencija za vode, zatim organima javne uprave (općinski, kantonalni, entintetski nivo) i to u odjeljenima Civilne zaštite i Sektorima za planiranje mjera zaštite i spašavanja u slučaju prirodnih nepogoda/katastrofa,</w:t>
      </w:r>
      <w:r w:rsidRPr="00753A0A">
        <w:rPr>
          <w:lang w:val="hr-HR"/>
        </w:rPr>
        <w:t xml:space="preserve"> </w:t>
      </w:r>
      <w:r>
        <w:rPr>
          <w:lang w:val="hr-HR"/>
        </w:rPr>
        <w:t>Zavodima za planiranje i izgradnju grada, kao i obrazovnim</w:t>
      </w:r>
      <w:r w:rsidRPr="00753A0A">
        <w:rPr>
          <w:lang w:val="hr-HR"/>
        </w:rPr>
        <w:t xml:space="preserve"> instituci</w:t>
      </w:r>
      <w:r>
        <w:rPr>
          <w:lang w:val="hr-HR"/>
        </w:rPr>
        <w:t xml:space="preserve">jama, istraživačkim institutima </w:t>
      </w:r>
      <w:r w:rsidRPr="00753A0A">
        <w:rPr>
          <w:lang w:val="hr-HR"/>
        </w:rPr>
        <w:t xml:space="preserve">i </w:t>
      </w:r>
      <w:r>
        <w:rPr>
          <w:lang w:val="hr-HR"/>
        </w:rPr>
        <w:t>slično</w:t>
      </w:r>
      <w:r w:rsidRPr="00753A0A">
        <w:rPr>
          <w:lang w:val="hr-HR"/>
        </w:rPr>
        <w:t>.</w:t>
      </w:r>
    </w:p>
    <w:p w:rsidR="009E0B97" w:rsidRPr="009E0B97" w:rsidRDefault="009E0B97" w:rsidP="00997E74">
      <w:pPr>
        <w:pStyle w:val="Heading1"/>
        <w:rPr>
          <w:lang w:val="hr-HR"/>
        </w:rPr>
      </w:pPr>
      <w:r w:rsidRPr="009E0B97">
        <w:rPr>
          <w:lang w:val="hr-HR"/>
        </w:rPr>
        <w:t>Način izvo</w:t>
      </w:r>
      <w:r w:rsidR="00EB1E3E">
        <w:rPr>
          <w:lang w:val="hr-HR"/>
        </w:rPr>
        <w:t>đ</w:t>
      </w:r>
      <w:r w:rsidRPr="009E0B97">
        <w:rPr>
          <w:lang w:val="hr-HR"/>
        </w:rPr>
        <w:t>enja nastave</w:t>
      </w:r>
    </w:p>
    <w:p w:rsidR="009E0B97" w:rsidRPr="00EB1E3E" w:rsidRDefault="009E0B97" w:rsidP="009E0B97">
      <w:pPr>
        <w:spacing w:before="120"/>
        <w:rPr>
          <w:rFonts w:cs="Calibri"/>
          <w:lang w:val="hr-HR"/>
        </w:rPr>
      </w:pPr>
      <w:r w:rsidRPr="00EB1E3E">
        <w:rPr>
          <w:rFonts w:cs="Calibri"/>
          <w:lang w:val="hr-HR"/>
        </w:rPr>
        <w:t xml:space="preserve">Studijski program </w:t>
      </w:r>
      <w:r w:rsidR="00EB1E3E" w:rsidRPr="00EB1E3E">
        <w:rPr>
          <w:lang w:val="hr-HR"/>
        </w:rPr>
        <w:sym w:font="Symbol" w:char="F0B2"/>
      </w:r>
      <w:r w:rsidR="00EB1E3E" w:rsidRPr="00EB1E3E">
        <w:rPr>
          <w:i/>
          <w:lang w:val="hr-HR"/>
        </w:rPr>
        <w:t>Zaštita od prirodnih katastrofa</w:t>
      </w:r>
      <w:r w:rsidR="00EB1E3E" w:rsidRPr="00EB1E3E">
        <w:rPr>
          <w:i/>
          <w:lang w:val="hr-HR"/>
        </w:rPr>
        <w:sym w:font="Symbol" w:char="F0B2"/>
      </w:r>
      <w:r w:rsidR="00EB1E3E" w:rsidRPr="00EB1E3E">
        <w:rPr>
          <w:lang w:val="hr-HR"/>
        </w:rPr>
        <w:t xml:space="preserve"> </w:t>
      </w:r>
      <w:r w:rsidRPr="00EB1E3E">
        <w:rPr>
          <w:rFonts w:cs="Calibri"/>
          <w:lang w:val="hr-HR"/>
        </w:rPr>
        <w:t>realizira se kroz:</w:t>
      </w:r>
    </w:p>
    <w:p w:rsidR="009E0B97" w:rsidRPr="00EB1E3E" w:rsidRDefault="009E0B97" w:rsidP="00FC22CF">
      <w:pPr>
        <w:numPr>
          <w:ilvl w:val="0"/>
          <w:numId w:val="13"/>
        </w:numPr>
        <w:spacing w:before="120"/>
        <w:ind w:left="714" w:hanging="357"/>
        <w:rPr>
          <w:rFonts w:cs="Calibri"/>
          <w:lang w:val="hr-HR"/>
        </w:rPr>
      </w:pPr>
      <w:r w:rsidRPr="00EB1E3E">
        <w:rPr>
          <w:rFonts w:cs="Calibri"/>
          <w:lang w:val="hr-HR"/>
        </w:rPr>
        <w:t>nastavu,</w:t>
      </w:r>
    </w:p>
    <w:p w:rsidR="009E0B97" w:rsidRPr="00EB1E3E" w:rsidRDefault="009E0B97" w:rsidP="00FC22CF">
      <w:pPr>
        <w:numPr>
          <w:ilvl w:val="0"/>
          <w:numId w:val="13"/>
        </w:numPr>
        <w:spacing w:before="120"/>
        <w:ind w:left="714" w:hanging="357"/>
        <w:rPr>
          <w:rFonts w:cs="Calibri"/>
          <w:lang w:val="hr-HR"/>
        </w:rPr>
      </w:pPr>
      <w:r w:rsidRPr="00EB1E3E">
        <w:rPr>
          <w:rFonts w:cs="Calibri"/>
          <w:lang w:val="hr-HR"/>
        </w:rPr>
        <w:t>istraživački rad,</w:t>
      </w:r>
    </w:p>
    <w:p w:rsidR="009E0B97" w:rsidRPr="00EB1E3E" w:rsidRDefault="009E0B97" w:rsidP="00FC22CF">
      <w:pPr>
        <w:numPr>
          <w:ilvl w:val="0"/>
          <w:numId w:val="13"/>
        </w:numPr>
        <w:spacing w:before="120"/>
        <w:ind w:left="714" w:hanging="357"/>
        <w:rPr>
          <w:rFonts w:cs="Calibri"/>
          <w:lang w:val="hr-HR"/>
        </w:rPr>
      </w:pPr>
      <w:r w:rsidRPr="00EB1E3E">
        <w:rPr>
          <w:rFonts w:cs="Calibri"/>
          <w:lang w:val="hr-HR"/>
        </w:rPr>
        <w:t xml:space="preserve">izradu i odbranu </w:t>
      </w:r>
      <w:r w:rsidR="00121563">
        <w:rPr>
          <w:rFonts w:cs="Calibri"/>
          <w:lang w:val="hr-HR"/>
        </w:rPr>
        <w:t>završnog/</w:t>
      </w:r>
      <w:r w:rsidR="006C0536">
        <w:rPr>
          <w:rFonts w:cs="Calibri"/>
          <w:lang w:val="hr-HR"/>
        </w:rPr>
        <w:t>master</w:t>
      </w:r>
      <w:r w:rsidR="00121563">
        <w:rPr>
          <w:rFonts w:cs="Calibri"/>
          <w:lang w:val="hr-HR"/>
        </w:rPr>
        <w:t xml:space="preserve"> rada</w:t>
      </w:r>
      <w:r w:rsidRPr="00EB1E3E">
        <w:rPr>
          <w:rFonts w:cs="Calibri"/>
          <w:lang w:val="hr-HR"/>
        </w:rPr>
        <w:t>.</w:t>
      </w:r>
    </w:p>
    <w:p w:rsidR="009E0B97" w:rsidRDefault="009E0B97" w:rsidP="00121563">
      <w:pPr>
        <w:spacing w:before="120"/>
        <w:rPr>
          <w:rFonts w:cs="Calibri"/>
          <w:lang w:val="hr-HR"/>
        </w:rPr>
      </w:pPr>
      <w:r w:rsidRPr="00121563">
        <w:rPr>
          <w:rFonts w:cs="Calibri"/>
          <w:lang w:val="hr-HR"/>
        </w:rPr>
        <w:t>Konkretna nastav</w:t>
      </w:r>
      <w:r w:rsidR="00121563">
        <w:rPr>
          <w:rFonts w:cs="Calibri"/>
          <w:lang w:val="hr-HR"/>
        </w:rPr>
        <w:t xml:space="preserve">a se izvodi: putem grupnih (ili </w:t>
      </w:r>
      <w:r w:rsidRPr="00121563">
        <w:rPr>
          <w:rFonts w:cs="Calibri"/>
          <w:lang w:val="hr-HR"/>
        </w:rPr>
        <w:t xml:space="preserve">individualnih) predavanja, </w:t>
      </w:r>
      <w:r w:rsidR="006C0536">
        <w:rPr>
          <w:rFonts w:cs="Calibri"/>
          <w:lang w:val="hr-HR"/>
        </w:rPr>
        <w:t xml:space="preserve">vježbi, </w:t>
      </w:r>
      <w:r w:rsidRPr="00121563">
        <w:rPr>
          <w:rFonts w:cs="Calibri"/>
          <w:lang w:val="hr-HR"/>
        </w:rPr>
        <w:t>izradom</w:t>
      </w:r>
      <w:r w:rsidR="00121563">
        <w:rPr>
          <w:rFonts w:cs="Calibri"/>
          <w:lang w:val="hr-HR"/>
        </w:rPr>
        <w:t xml:space="preserve"> </w:t>
      </w:r>
      <w:r w:rsidRPr="00121563">
        <w:rPr>
          <w:rFonts w:cs="Calibri"/>
          <w:lang w:val="hr-HR"/>
        </w:rPr>
        <w:t>seminarskih radova, kroz konsultacije te drugim utvr</w:t>
      </w:r>
      <w:r w:rsidR="00121563">
        <w:rPr>
          <w:rFonts w:cs="Calibri"/>
          <w:lang w:val="hr-HR"/>
        </w:rPr>
        <w:t>đ</w:t>
      </w:r>
      <w:r w:rsidRPr="00121563">
        <w:rPr>
          <w:rFonts w:cs="Calibri"/>
          <w:lang w:val="hr-HR"/>
        </w:rPr>
        <w:t>enim oblicima nastave.</w:t>
      </w:r>
      <w:r w:rsidR="00121563">
        <w:rPr>
          <w:rFonts w:cs="Calibri"/>
          <w:lang w:val="hr-HR"/>
        </w:rPr>
        <w:t xml:space="preserve"> </w:t>
      </w:r>
      <w:r w:rsidRPr="00121563">
        <w:rPr>
          <w:rFonts w:cs="Calibri"/>
          <w:lang w:val="hr-HR"/>
        </w:rPr>
        <w:t>Grupna nastava izvodi se ukoliko na jednom predmetu ima tri ili više studenata. Individualna</w:t>
      </w:r>
      <w:r w:rsidR="00121563">
        <w:rPr>
          <w:rFonts w:cs="Calibri"/>
          <w:lang w:val="hr-HR"/>
        </w:rPr>
        <w:t xml:space="preserve"> </w:t>
      </w:r>
      <w:r w:rsidRPr="00121563">
        <w:rPr>
          <w:rFonts w:cs="Calibri"/>
          <w:lang w:val="hr-HR"/>
        </w:rPr>
        <w:t xml:space="preserve">(mentorska) nastava izvodi se ukoliko predmet sluša manje od tri studenta. </w:t>
      </w:r>
    </w:p>
    <w:p w:rsidR="000B6CB3" w:rsidRPr="00372386" w:rsidRDefault="000B6CB3" w:rsidP="000B6CB3">
      <w:pPr>
        <w:spacing w:before="120"/>
        <w:rPr>
          <w:rFonts w:cs="Calibri"/>
          <w:lang w:val="hr-HR"/>
        </w:rPr>
      </w:pPr>
      <w:r w:rsidRPr="00372386">
        <w:rPr>
          <w:rFonts w:cs="Calibri"/>
          <w:lang w:val="hr-HR"/>
        </w:rPr>
        <w:t>Tokom nastavnog procesa se stavlja akcenat na</w:t>
      </w:r>
      <w:r>
        <w:rPr>
          <w:rFonts w:cs="Calibri"/>
          <w:lang w:val="hr-HR"/>
        </w:rPr>
        <w:t xml:space="preserve"> </w:t>
      </w:r>
      <w:r w:rsidRPr="00372386">
        <w:rPr>
          <w:rFonts w:cs="Calibri"/>
          <w:lang w:val="hr-HR"/>
        </w:rPr>
        <w:t>samostalan i istraživački rad student kao i na njegovo</w:t>
      </w:r>
      <w:r>
        <w:rPr>
          <w:rFonts w:cs="Calibri"/>
          <w:lang w:val="hr-HR"/>
        </w:rPr>
        <w:t xml:space="preserve"> pojačano</w:t>
      </w:r>
      <w:r w:rsidRPr="00372386">
        <w:rPr>
          <w:rFonts w:cs="Calibri"/>
          <w:lang w:val="hr-HR"/>
        </w:rPr>
        <w:t xml:space="preserve"> </w:t>
      </w:r>
      <w:r>
        <w:rPr>
          <w:rFonts w:cs="Calibri"/>
          <w:lang w:val="hr-HR"/>
        </w:rPr>
        <w:t xml:space="preserve">lično uključivanje u nastavni </w:t>
      </w:r>
      <w:r w:rsidRPr="00372386">
        <w:rPr>
          <w:rFonts w:cs="Calibri"/>
          <w:lang w:val="hr-HR"/>
        </w:rPr>
        <w:t xml:space="preserve">proces. Na predavanjima se, </w:t>
      </w:r>
      <w:r>
        <w:rPr>
          <w:rFonts w:cs="Calibri"/>
          <w:lang w:val="hr-HR"/>
        </w:rPr>
        <w:t>uz korištenje</w:t>
      </w:r>
      <w:r w:rsidRPr="00372386">
        <w:rPr>
          <w:rFonts w:cs="Calibri"/>
          <w:lang w:val="hr-HR"/>
        </w:rPr>
        <w:t xml:space="preserve"> </w:t>
      </w:r>
      <w:r>
        <w:rPr>
          <w:rFonts w:cs="Calibri"/>
          <w:lang w:val="hr-HR"/>
        </w:rPr>
        <w:t>odgovarajućih didaktičkih sredstava</w:t>
      </w:r>
      <w:r w:rsidRPr="00372386">
        <w:rPr>
          <w:rFonts w:cs="Calibri"/>
          <w:lang w:val="hr-HR"/>
        </w:rPr>
        <w:t xml:space="preserve">, </w:t>
      </w:r>
      <w:r>
        <w:rPr>
          <w:rFonts w:cs="Calibri"/>
          <w:lang w:val="hr-HR"/>
        </w:rPr>
        <w:t xml:space="preserve">izlaže </w:t>
      </w:r>
      <w:r w:rsidRPr="00372386">
        <w:rPr>
          <w:rFonts w:cs="Calibri"/>
          <w:lang w:val="hr-HR"/>
        </w:rPr>
        <w:t xml:space="preserve">predviđeno gradivo, ali se tom prilikom </w:t>
      </w:r>
      <w:r>
        <w:rPr>
          <w:rFonts w:cs="Calibri"/>
          <w:lang w:val="hr-HR"/>
        </w:rPr>
        <w:t>studentima ukazuje</w:t>
      </w:r>
      <w:r w:rsidRPr="00372386">
        <w:rPr>
          <w:rFonts w:cs="Calibri"/>
          <w:lang w:val="hr-HR"/>
        </w:rPr>
        <w:t xml:space="preserve"> i na istraživačk</w:t>
      </w:r>
      <w:r>
        <w:rPr>
          <w:rFonts w:cs="Calibri"/>
          <w:lang w:val="hr-HR"/>
        </w:rPr>
        <w:t>e</w:t>
      </w:r>
      <w:r w:rsidRPr="00372386">
        <w:rPr>
          <w:rFonts w:cs="Calibri"/>
          <w:lang w:val="hr-HR"/>
        </w:rPr>
        <w:t xml:space="preserve"> trendov</w:t>
      </w:r>
      <w:r>
        <w:rPr>
          <w:rFonts w:cs="Calibri"/>
          <w:lang w:val="hr-HR"/>
        </w:rPr>
        <w:t>e</w:t>
      </w:r>
      <w:r w:rsidRPr="00372386">
        <w:rPr>
          <w:rFonts w:cs="Calibri"/>
          <w:lang w:val="hr-HR"/>
        </w:rPr>
        <w:t xml:space="preserve"> u</w:t>
      </w:r>
      <w:r>
        <w:rPr>
          <w:rFonts w:cs="Calibri"/>
          <w:lang w:val="hr-HR"/>
        </w:rPr>
        <w:t xml:space="preserve"> dotičnoj</w:t>
      </w:r>
      <w:r w:rsidRPr="00372386">
        <w:rPr>
          <w:rFonts w:cs="Calibri"/>
          <w:lang w:val="hr-HR"/>
        </w:rPr>
        <w:t xml:space="preserve"> oblasti. Na vježbama, koja </w:t>
      </w:r>
      <w:r>
        <w:rPr>
          <w:rFonts w:cs="Calibri"/>
          <w:lang w:val="hr-HR"/>
        </w:rPr>
        <w:t xml:space="preserve">prate </w:t>
      </w:r>
      <w:r w:rsidRPr="00372386">
        <w:rPr>
          <w:rFonts w:cs="Calibri"/>
          <w:lang w:val="hr-HR"/>
        </w:rPr>
        <w:t xml:space="preserve">predavanja, </w:t>
      </w:r>
      <w:r>
        <w:rPr>
          <w:rFonts w:cs="Calibri"/>
          <w:lang w:val="hr-HR"/>
        </w:rPr>
        <w:t>se rješavaju konkretni zadaci</w:t>
      </w:r>
      <w:r w:rsidRPr="00372386">
        <w:rPr>
          <w:rFonts w:cs="Calibri"/>
          <w:lang w:val="hr-HR"/>
        </w:rPr>
        <w:t xml:space="preserve"> </w:t>
      </w:r>
      <w:r>
        <w:rPr>
          <w:rFonts w:cs="Calibri"/>
          <w:lang w:val="hr-HR"/>
        </w:rPr>
        <w:t xml:space="preserve">i izlažu primjeri </w:t>
      </w:r>
      <w:r w:rsidRPr="00372386">
        <w:rPr>
          <w:rFonts w:cs="Calibri"/>
          <w:lang w:val="hr-HR"/>
        </w:rPr>
        <w:t>koji dodatno ilustruju gradivo. Na v</w:t>
      </w:r>
      <w:r>
        <w:rPr>
          <w:rFonts w:cs="Calibri"/>
          <w:lang w:val="hr-HR"/>
        </w:rPr>
        <w:t>j</w:t>
      </w:r>
      <w:r w:rsidRPr="00372386">
        <w:rPr>
          <w:rFonts w:cs="Calibri"/>
          <w:lang w:val="hr-HR"/>
        </w:rPr>
        <w:t>ežba</w:t>
      </w:r>
      <w:r>
        <w:rPr>
          <w:rFonts w:cs="Calibri"/>
          <w:lang w:val="hr-HR"/>
        </w:rPr>
        <w:t>ma</w:t>
      </w:r>
      <w:r w:rsidRPr="00372386">
        <w:rPr>
          <w:rFonts w:cs="Calibri"/>
          <w:lang w:val="hr-HR"/>
        </w:rPr>
        <w:t xml:space="preserve"> se daju i dodatna objašnjenja gradiva koj</w:t>
      </w:r>
      <w:r>
        <w:rPr>
          <w:rFonts w:cs="Calibri"/>
          <w:lang w:val="hr-HR"/>
        </w:rPr>
        <w:t>e</w:t>
      </w:r>
      <w:r w:rsidRPr="00372386">
        <w:rPr>
          <w:rFonts w:cs="Calibri"/>
          <w:lang w:val="hr-HR"/>
        </w:rPr>
        <w:t xml:space="preserve"> je</w:t>
      </w:r>
      <w:r>
        <w:rPr>
          <w:rFonts w:cs="Calibri"/>
          <w:lang w:val="hr-HR"/>
        </w:rPr>
        <w:t xml:space="preserve"> pređeno na predavanjima</w:t>
      </w:r>
      <w:r w:rsidRPr="00372386">
        <w:rPr>
          <w:rFonts w:cs="Calibri"/>
          <w:lang w:val="hr-HR"/>
        </w:rPr>
        <w:t>. Vježbe mogu biti auditorne, laboratorijske, računarske ili računske.</w:t>
      </w:r>
      <w:r>
        <w:rPr>
          <w:rFonts w:cs="Calibri"/>
          <w:lang w:val="hr-HR"/>
        </w:rPr>
        <w:t xml:space="preserve"> </w:t>
      </w:r>
      <w:r w:rsidRPr="00372386">
        <w:rPr>
          <w:rFonts w:cs="Calibri"/>
          <w:lang w:val="hr-HR"/>
        </w:rPr>
        <w:t>U zavisnosti od karaktera v</w:t>
      </w:r>
      <w:r>
        <w:rPr>
          <w:rFonts w:cs="Calibri"/>
          <w:lang w:val="hr-HR"/>
        </w:rPr>
        <w:t>j</w:t>
      </w:r>
      <w:r w:rsidRPr="00372386">
        <w:rPr>
          <w:rFonts w:cs="Calibri"/>
          <w:lang w:val="hr-HR"/>
        </w:rPr>
        <w:t>ežbi se određuju veličine grupe. Studentske obaveze na v</w:t>
      </w:r>
      <w:r>
        <w:rPr>
          <w:rFonts w:cs="Calibri"/>
          <w:lang w:val="hr-HR"/>
        </w:rPr>
        <w:t>j</w:t>
      </w:r>
      <w:r w:rsidRPr="00372386">
        <w:rPr>
          <w:rFonts w:cs="Calibri"/>
          <w:lang w:val="hr-HR"/>
        </w:rPr>
        <w:t>ežba</w:t>
      </w:r>
      <w:r>
        <w:rPr>
          <w:rFonts w:cs="Calibri"/>
          <w:lang w:val="hr-HR"/>
        </w:rPr>
        <w:t>ma</w:t>
      </w:r>
      <w:r w:rsidRPr="00372386">
        <w:rPr>
          <w:rFonts w:cs="Calibri"/>
          <w:lang w:val="hr-HR"/>
        </w:rPr>
        <w:t xml:space="preserve"> mogu</w:t>
      </w:r>
      <w:r>
        <w:rPr>
          <w:rFonts w:cs="Calibri"/>
          <w:lang w:val="hr-HR"/>
        </w:rPr>
        <w:t xml:space="preserve"> sadržavati</w:t>
      </w:r>
      <w:r w:rsidRPr="00372386">
        <w:rPr>
          <w:rFonts w:cs="Calibri"/>
          <w:lang w:val="hr-HR"/>
        </w:rPr>
        <w:t xml:space="preserve"> i izra</w:t>
      </w:r>
      <w:r>
        <w:rPr>
          <w:rFonts w:cs="Calibri"/>
          <w:lang w:val="hr-HR"/>
        </w:rPr>
        <w:t>du</w:t>
      </w:r>
      <w:r w:rsidRPr="00372386">
        <w:rPr>
          <w:rFonts w:cs="Calibri"/>
          <w:lang w:val="hr-HR"/>
        </w:rPr>
        <w:t xml:space="preserve"> seminarsk</w:t>
      </w:r>
      <w:r>
        <w:rPr>
          <w:rFonts w:cs="Calibri"/>
          <w:lang w:val="hr-HR"/>
        </w:rPr>
        <w:t>ih</w:t>
      </w:r>
      <w:r w:rsidRPr="00372386">
        <w:rPr>
          <w:rFonts w:cs="Calibri"/>
          <w:lang w:val="hr-HR"/>
        </w:rPr>
        <w:t xml:space="preserve"> i domać</w:t>
      </w:r>
      <w:r>
        <w:rPr>
          <w:rFonts w:cs="Calibri"/>
          <w:lang w:val="hr-HR"/>
        </w:rPr>
        <w:t>ih</w:t>
      </w:r>
      <w:r w:rsidRPr="00372386">
        <w:rPr>
          <w:rFonts w:cs="Calibri"/>
          <w:lang w:val="hr-HR"/>
        </w:rPr>
        <w:t xml:space="preserve"> radov</w:t>
      </w:r>
      <w:r>
        <w:rPr>
          <w:rFonts w:cs="Calibri"/>
          <w:lang w:val="hr-HR"/>
        </w:rPr>
        <w:t>a</w:t>
      </w:r>
      <w:r w:rsidRPr="00372386">
        <w:rPr>
          <w:rFonts w:cs="Calibri"/>
          <w:lang w:val="hr-HR"/>
        </w:rPr>
        <w:t>, projek</w:t>
      </w:r>
      <w:r>
        <w:rPr>
          <w:rFonts w:cs="Calibri"/>
          <w:lang w:val="hr-HR"/>
        </w:rPr>
        <w:t>tnih</w:t>
      </w:r>
      <w:r w:rsidRPr="00372386">
        <w:rPr>
          <w:rFonts w:cs="Calibri"/>
          <w:lang w:val="hr-HR"/>
        </w:rPr>
        <w:t xml:space="preserve"> zadat</w:t>
      </w:r>
      <w:r>
        <w:rPr>
          <w:rFonts w:cs="Calibri"/>
          <w:lang w:val="hr-HR"/>
        </w:rPr>
        <w:t>aka</w:t>
      </w:r>
      <w:r w:rsidRPr="00372386">
        <w:rPr>
          <w:rFonts w:cs="Calibri"/>
          <w:lang w:val="hr-HR"/>
        </w:rPr>
        <w:t xml:space="preserve">, u kojima se svaka aktivnost </w:t>
      </w:r>
      <w:r>
        <w:rPr>
          <w:rFonts w:cs="Calibri"/>
          <w:lang w:val="hr-HR"/>
        </w:rPr>
        <w:t>studenta tokom nastavnog procesa prati i</w:t>
      </w:r>
      <w:r w:rsidRPr="00372386">
        <w:rPr>
          <w:rFonts w:cs="Calibri"/>
          <w:lang w:val="hr-HR"/>
        </w:rPr>
        <w:t xml:space="preserve"> vrednuje</w:t>
      </w:r>
      <w:r>
        <w:rPr>
          <w:rFonts w:cs="Calibri"/>
          <w:lang w:val="hr-HR"/>
        </w:rPr>
        <w:t xml:space="preserve">. </w:t>
      </w:r>
    </w:p>
    <w:p w:rsidR="009E0B97" w:rsidRDefault="009E0B97" w:rsidP="00121563">
      <w:pPr>
        <w:pStyle w:val="Heading2"/>
        <w:rPr>
          <w:lang w:val="hr-HR"/>
        </w:rPr>
      </w:pPr>
      <w:r w:rsidRPr="009E0B97">
        <w:rPr>
          <w:lang w:val="hr-HR"/>
        </w:rPr>
        <w:t>Struktura studijskog programa</w:t>
      </w:r>
    </w:p>
    <w:p w:rsidR="00E219C8" w:rsidRPr="00121563" w:rsidRDefault="00E219C8" w:rsidP="00E219C8">
      <w:pPr>
        <w:spacing w:before="120"/>
        <w:rPr>
          <w:rFonts w:cs="Calibri"/>
          <w:lang w:val="hr-HR"/>
        </w:rPr>
      </w:pPr>
      <w:r w:rsidRPr="00121563">
        <w:rPr>
          <w:rFonts w:cs="Calibri"/>
          <w:lang w:val="hr-HR"/>
        </w:rPr>
        <w:t xml:space="preserve">Nastavni program </w:t>
      </w:r>
      <w:r w:rsidRPr="00121563">
        <w:rPr>
          <w:lang w:val="hr-HR"/>
        </w:rPr>
        <w:t xml:space="preserve">Master akademski studij </w:t>
      </w:r>
      <w:r w:rsidRPr="00121563">
        <w:rPr>
          <w:lang w:val="hr-HR"/>
        </w:rPr>
        <w:sym w:font="Symbol" w:char="F0B2"/>
      </w:r>
      <w:r w:rsidRPr="00121563">
        <w:rPr>
          <w:i/>
          <w:lang w:val="hr-HR"/>
        </w:rPr>
        <w:t>Zaštita od prirodnih katastrofa</w:t>
      </w:r>
      <w:r w:rsidRPr="00121563">
        <w:rPr>
          <w:i/>
          <w:lang w:val="hr-HR"/>
        </w:rPr>
        <w:sym w:font="Symbol" w:char="F0B2"/>
      </w:r>
      <w:r w:rsidRPr="00121563">
        <w:rPr>
          <w:lang w:val="hr-HR"/>
        </w:rPr>
        <w:t xml:space="preserve"> </w:t>
      </w:r>
      <w:r w:rsidRPr="00121563">
        <w:rPr>
          <w:rFonts w:cs="Calibri"/>
          <w:lang w:val="hr-HR"/>
        </w:rPr>
        <w:t xml:space="preserve"> sadrži:</w:t>
      </w:r>
    </w:p>
    <w:p w:rsidR="00E219C8" w:rsidRDefault="00E219C8" w:rsidP="00FC22CF">
      <w:pPr>
        <w:numPr>
          <w:ilvl w:val="0"/>
          <w:numId w:val="14"/>
        </w:numPr>
        <w:spacing w:before="120"/>
        <w:ind w:left="714" w:hanging="357"/>
        <w:rPr>
          <w:rFonts w:cs="Calibri"/>
          <w:lang w:val="hr-HR"/>
        </w:rPr>
      </w:pPr>
      <w:r w:rsidRPr="00E219C8">
        <w:rPr>
          <w:rFonts w:cs="Calibri"/>
          <w:lang w:val="hr-HR"/>
        </w:rPr>
        <w:t>obavezne module (predmete</w:t>
      </w:r>
      <w:r>
        <w:rPr>
          <w:rFonts w:cs="Calibri"/>
          <w:lang w:val="hr-HR"/>
        </w:rPr>
        <w:t>)</w:t>
      </w:r>
      <w:r w:rsidR="002610E1">
        <w:rPr>
          <w:rFonts w:cs="Calibri"/>
          <w:lang w:val="hr-HR"/>
        </w:rPr>
        <w:t>,</w:t>
      </w:r>
    </w:p>
    <w:p w:rsidR="00E219C8" w:rsidRPr="00E219C8" w:rsidRDefault="00E219C8" w:rsidP="00FC22CF">
      <w:pPr>
        <w:numPr>
          <w:ilvl w:val="0"/>
          <w:numId w:val="14"/>
        </w:numPr>
        <w:spacing w:before="120"/>
        <w:ind w:left="714" w:hanging="357"/>
        <w:rPr>
          <w:rFonts w:cs="Calibri"/>
          <w:lang w:val="hr-HR"/>
        </w:rPr>
      </w:pPr>
      <w:r w:rsidRPr="00E219C8">
        <w:rPr>
          <w:rFonts w:cs="Calibri"/>
          <w:lang w:val="hr-HR"/>
        </w:rPr>
        <w:t>izborne module (predmete)</w:t>
      </w:r>
      <w:r w:rsidR="002610E1">
        <w:rPr>
          <w:rFonts w:cs="Calibri"/>
          <w:lang w:val="hr-HR"/>
        </w:rPr>
        <w:t>,</w:t>
      </w:r>
    </w:p>
    <w:p w:rsidR="00E219C8" w:rsidRDefault="00E219C8" w:rsidP="00FC22CF">
      <w:pPr>
        <w:numPr>
          <w:ilvl w:val="0"/>
          <w:numId w:val="14"/>
        </w:numPr>
        <w:spacing w:before="120"/>
        <w:ind w:left="714" w:hanging="357"/>
        <w:rPr>
          <w:rFonts w:cs="Calibri"/>
          <w:lang w:val="hr-HR"/>
        </w:rPr>
      </w:pPr>
      <w:r w:rsidRPr="00E219C8">
        <w:rPr>
          <w:rFonts w:cs="Calibri"/>
          <w:lang w:val="hr-HR"/>
        </w:rPr>
        <w:t>i</w:t>
      </w:r>
      <w:r>
        <w:rPr>
          <w:rFonts w:cs="Calibri"/>
          <w:lang w:val="hr-HR"/>
        </w:rPr>
        <w:t>straživački rad</w:t>
      </w:r>
      <w:r w:rsidR="002610E1">
        <w:rPr>
          <w:rFonts w:cs="Calibri"/>
          <w:lang w:val="hr-HR"/>
        </w:rPr>
        <w:t>,</w:t>
      </w:r>
    </w:p>
    <w:p w:rsidR="00E219C8" w:rsidRDefault="00E219C8" w:rsidP="00FC22CF">
      <w:pPr>
        <w:numPr>
          <w:ilvl w:val="0"/>
          <w:numId w:val="14"/>
        </w:numPr>
        <w:spacing w:before="120"/>
        <w:ind w:left="714" w:hanging="357"/>
        <w:rPr>
          <w:rFonts w:cs="Calibri"/>
          <w:lang w:val="hr-HR"/>
        </w:rPr>
      </w:pPr>
      <w:r>
        <w:rPr>
          <w:rFonts w:cs="Calibri"/>
          <w:lang w:val="hr-HR"/>
        </w:rPr>
        <w:t>završni/master rad</w:t>
      </w:r>
      <w:r w:rsidR="002610E1">
        <w:rPr>
          <w:rFonts w:cs="Calibri"/>
          <w:lang w:val="hr-HR"/>
        </w:rPr>
        <w:t>.</w:t>
      </w:r>
    </w:p>
    <w:p w:rsidR="00FE6BF0" w:rsidRDefault="00F664FE" w:rsidP="000B6CB3">
      <w:pPr>
        <w:rPr>
          <w:lang w:val="hr-HR"/>
        </w:rPr>
      </w:pPr>
      <w:r w:rsidRPr="001D7F66">
        <w:rPr>
          <w:lang w:val="hr-HR"/>
        </w:rPr>
        <w:t xml:space="preserve">Master akademski studij </w:t>
      </w:r>
      <w:r>
        <w:rPr>
          <w:lang w:val="hr-HR"/>
        </w:rPr>
        <w:sym w:font="Symbol" w:char="F0B2"/>
      </w:r>
      <w:r w:rsidRPr="00A94E0C">
        <w:rPr>
          <w:i/>
          <w:lang w:val="hr-HR"/>
        </w:rPr>
        <w:t>Zaštita od prirodnih katastrofa</w:t>
      </w:r>
      <w:r>
        <w:rPr>
          <w:i/>
          <w:lang w:val="hr-HR"/>
        </w:rPr>
        <w:sym w:font="Symbol" w:char="F0B2"/>
      </w:r>
      <w:r w:rsidRPr="001D7F66">
        <w:rPr>
          <w:lang w:val="hr-HR"/>
        </w:rPr>
        <w:t xml:space="preserve"> tr</w:t>
      </w:r>
      <w:r w:rsidR="001C6B10">
        <w:rPr>
          <w:lang w:val="hr-HR"/>
        </w:rPr>
        <w:t>aje jednu godinu (dva semestra) čime se stiče 60 ECTS</w:t>
      </w:r>
      <w:r w:rsidR="001C6B10" w:rsidRPr="00BC6418">
        <w:rPr>
          <w:lang w:val="hr-HR"/>
        </w:rPr>
        <w:t xml:space="preserve">, i predviđa </w:t>
      </w:r>
      <w:r w:rsidR="001C6B10">
        <w:rPr>
          <w:lang w:val="hr-HR"/>
        </w:rPr>
        <w:t xml:space="preserve">nastavu iz </w:t>
      </w:r>
      <w:r w:rsidR="00E219C8">
        <w:rPr>
          <w:lang w:val="hr-HR"/>
        </w:rPr>
        <w:t xml:space="preserve">6 modula (predmeta) i to: </w:t>
      </w:r>
      <w:r w:rsidR="001C6B10" w:rsidRPr="00732C67">
        <w:rPr>
          <w:b/>
          <w:lang w:val="hr-HR"/>
        </w:rPr>
        <w:t>3 obavezna predmeta po 5 ECTS bodova i tri izborna po 5 ECTS bodova</w:t>
      </w:r>
      <w:r w:rsidR="001C6B10">
        <w:rPr>
          <w:lang w:val="hr-HR"/>
        </w:rPr>
        <w:t xml:space="preserve">, što ukupno iznosi 30 ECTS, te izradu </w:t>
      </w:r>
      <w:r w:rsidR="00D43DD5">
        <w:rPr>
          <w:lang w:val="hr-HR"/>
        </w:rPr>
        <w:t xml:space="preserve">i odbranu </w:t>
      </w:r>
      <w:r w:rsidR="001C6B10">
        <w:rPr>
          <w:lang w:val="hr-HR"/>
        </w:rPr>
        <w:t xml:space="preserve">završnog rada </w:t>
      </w:r>
      <w:r w:rsidR="00D43DD5">
        <w:rPr>
          <w:lang w:val="hr-HR"/>
        </w:rPr>
        <w:t>(</w:t>
      </w:r>
      <w:r w:rsidR="001C6B10">
        <w:rPr>
          <w:lang w:val="hr-HR"/>
        </w:rPr>
        <w:t>zajedno sa istraživačkim radom</w:t>
      </w:r>
      <w:r w:rsidR="00D43DD5">
        <w:rPr>
          <w:lang w:val="hr-HR"/>
        </w:rPr>
        <w:t>)</w:t>
      </w:r>
      <w:r w:rsidR="001C6B10">
        <w:rPr>
          <w:lang w:val="hr-HR"/>
        </w:rPr>
        <w:t xml:space="preserve"> od ukupno 30 ECTS bodova. </w:t>
      </w:r>
      <w:r w:rsidRPr="001D7F66">
        <w:rPr>
          <w:lang w:val="hr-HR"/>
        </w:rPr>
        <w:t xml:space="preserve">Svi </w:t>
      </w:r>
      <w:r w:rsidR="00E219C8">
        <w:rPr>
          <w:lang w:val="hr-HR"/>
        </w:rPr>
        <w:t>obavezni</w:t>
      </w:r>
      <w:r>
        <w:rPr>
          <w:lang w:val="hr-HR"/>
        </w:rPr>
        <w:t xml:space="preserve"> i </w:t>
      </w:r>
      <w:r w:rsidRPr="001D7F66">
        <w:rPr>
          <w:lang w:val="hr-HR"/>
        </w:rPr>
        <w:t>izborni predmeti definisani su u okviru ovog studijskog programa te ih student bira sa lis</w:t>
      </w:r>
      <w:r>
        <w:rPr>
          <w:lang w:val="hr-HR"/>
        </w:rPr>
        <w:t>te ponuđenih izbornih predmeta (</w:t>
      </w:r>
      <w:r w:rsidR="001C6B10">
        <w:rPr>
          <w:lang w:val="hr-HR"/>
        </w:rPr>
        <w:t>ukupno 13</w:t>
      </w:r>
      <w:r w:rsidR="00F85143">
        <w:rPr>
          <w:lang w:val="hr-HR"/>
        </w:rPr>
        <w:t xml:space="preserve"> izbornih predmeta</w:t>
      </w:r>
      <w:r>
        <w:rPr>
          <w:lang w:val="hr-HR"/>
        </w:rPr>
        <w:t>)</w:t>
      </w:r>
      <w:r w:rsidR="001C6B10">
        <w:rPr>
          <w:lang w:val="hr-HR"/>
        </w:rPr>
        <w:t>.</w:t>
      </w:r>
      <w:r w:rsidR="000B6CB3">
        <w:rPr>
          <w:lang w:val="hr-HR"/>
        </w:rPr>
        <w:t xml:space="preserve"> </w:t>
      </w:r>
    </w:p>
    <w:p w:rsidR="009E0B97" w:rsidRDefault="009E0B97" w:rsidP="000B6CB3">
      <w:pPr>
        <w:rPr>
          <w:rFonts w:cs="Calibri"/>
          <w:lang w:val="hr-HR"/>
        </w:rPr>
      </w:pPr>
      <w:r w:rsidRPr="00121563">
        <w:rPr>
          <w:rFonts w:cs="Calibri"/>
          <w:lang w:val="hr-HR"/>
        </w:rPr>
        <w:t>Obavezni moduli proširuju opća znanja studenata u funkciji izabranog studijskog programa.</w:t>
      </w:r>
      <w:r w:rsidR="00121563">
        <w:rPr>
          <w:rFonts w:cs="Calibri"/>
          <w:lang w:val="hr-HR"/>
        </w:rPr>
        <w:t xml:space="preserve"> </w:t>
      </w:r>
      <w:r w:rsidRPr="00121563">
        <w:rPr>
          <w:rFonts w:cs="Calibri"/>
          <w:lang w:val="hr-HR"/>
        </w:rPr>
        <w:t>Izborni moduli proširuju znanja studenata u izabranom naučnom polju/grani.</w:t>
      </w:r>
      <w:r w:rsidR="00121563">
        <w:rPr>
          <w:rFonts w:cs="Calibri"/>
          <w:lang w:val="hr-HR"/>
        </w:rPr>
        <w:t xml:space="preserve"> </w:t>
      </w:r>
      <w:r w:rsidRPr="00121563">
        <w:rPr>
          <w:rFonts w:cs="Calibri"/>
          <w:lang w:val="hr-HR"/>
        </w:rPr>
        <w:t>Student je dužan položiti sve ispite i obaviti sve ostale provjere znanja.</w:t>
      </w:r>
    </w:p>
    <w:p w:rsidR="00D43DD5" w:rsidRDefault="00D43DD5" w:rsidP="00D43DD5">
      <w:pPr>
        <w:spacing w:before="120"/>
        <w:rPr>
          <w:rFonts w:cs="Calibri"/>
          <w:lang w:val="hr-HR"/>
        </w:rPr>
      </w:pPr>
      <w:r w:rsidRPr="000B6CB3">
        <w:rPr>
          <w:rFonts w:cs="Calibri"/>
          <w:lang w:val="hr-HR"/>
        </w:rPr>
        <w:t xml:space="preserve">Student završava studije izradom master - završnog rada koji se sastoji od teorijsko -metodološke pripreme (istraživačkog rada) neophodne za produbljeno razumijevanje oblasti </w:t>
      </w:r>
      <w:r w:rsidRPr="000B6CB3">
        <w:rPr>
          <w:rFonts w:cs="Calibri"/>
          <w:lang w:val="hr-HR"/>
        </w:rPr>
        <w:lastRenderedPageBreak/>
        <w:t xml:space="preserve">iz koje se master - završni rad radi, i izrade samog rada. </w:t>
      </w:r>
      <w:r w:rsidR="00732C67">
        <w:rPr>
          <w:rFonts w:cs="Calibri"/>
          <w:lang w:val="hr-HR"/>
        </w:rPr>
        <w:t>C</w:t>
      </w:r>
      <w:r>
        <w:rPr>
          <w:rFonts w:cs="Calibri"/>
          <w:lang w:val="hr-HR"/>
        </w:rPr>
        <w:t>jelokupan studij se smatra završenim kada student ispuni sve obaveze propisane studijskim programom i pri tome sakupi 60 ECTS.</w:t>
      </w:r>
    </w:p>
    <w:p w:rsidR="00686F40" w:rsidRDefault="00686F40" w:rsidP="00CF2FA2">
      <w:pPr>
        <w:pStyle w:val="Heading2"/>
      </w:pPr>
      <w:r w:rsidRPr="004A1857">
        <w:t>Evaluacija stečenog znanja</w:t>
      </w:r>
    </w:p>
    <w:p w:rsidR="00E40D84" w:rsidRPr="006C7664" w:rsidRDefault="00E40D84" w:rsidP="00E40D84">
      <w:pPr>
        <w:rPr>
          <w:lang w:val="hr-HR"/>
        </w:rPr>
      </w:pPr>
      <w:r w:rsidRPr="006C7664">
        <w:rPr>
          <w:lang w:val="hr-HR"/>
        </w:rPr>
        <w:t>Konačna oc</w:t>
      </w:r>
      <w:r w:rsidR="006C7664">
        <w:rPr>
          <w:lang w:val="hr-HR"/>
        </w:rPr>
        <w:t>j</w:t>
      </w:r>
      <w:r w:rsidRPr="006C7664">
        <w:rPr>
          <w:lang w:val="hr-HR"/>
        </w:rPr>
        <w:t xml:space="preserve">ena na svakom od </w:t>
      </w:r>
      <w:r w:rsidR="006C7664">
        <w:rPr>
          <w:lang w:val="hr-HR"/>
        </w:rPr>
        <w:t>predmeta</w:t>
      </w:r>
      <w:r w:rsidRPr="006C7664">
        <w:rPr>
          <w:lang w:val="hr-HR"/>
        </w:rPr>
        <w:t xml:space="preserve"> studijskog programa se formira kontinualnim praćenjem rada i postignutih rezultata studenata tokom školske godine i na završnom ispitu.</w:t>
      </w:r>
      <w:r w:rsidR="006C7664">
        <w:rPr>
          <w:lang w:val="hr-HR"/>
        </w:rPr>
        <w:t xml:space="preserve"> </w:t>
      </w:r>
      <w:r w:rsidRPr="006C7664">
        <w:rPr>
          <w:lang w:val="hr-HR"/>
        </w:rPr>
        <w:t>Student savlađuje studijski program polaganjem ispita, čime stiče određeni broj bodova. Svaki pojedinačni predmet u programu nosi određeni broj bodova koji student ostvaruje kada sa usp</w:t>
      </w:r>
      <w:r w:rsidR="006C7664">
        <w:rPr>
          <w:lang w:val="hr-HR"/>
        </w:rPr>
        <w:t>j</w:t>
      </w:r>
      <w:r w:rsidRPr="006C7664">
        <w:rPr>
          <w:lang w:val="hr-HR"/>
        </w:rPr>
        <w:t>ehom položi ispit. Broj bodova utvrđen je na osnovu radnog opterećenja studenta u savlađivanje određenog predmeta i prim</w:t>
      </w:r>
      <w:r w:rsidR="00E33687" w:rsidRPr="006C7664">
        <w:rPr>
          <w:lang w:val="hr-HR"/>
        </w:rPr>
        <w:t>j</w:t>
      </w:r>
      <w:r w:rsidRPr="006C7664">
        <w:rPr>
          <w:lang w:val="hr-HR"/>
        </w:rPr>
        <w:t>enom jedinstvene metodologije. Usp</w:t>
      </w:r>
      <w:r w:rsidR="006C7664">
        <w:rPr>
          <w:lang w:val="hr-HR"/>
        </w:rPr>
        <w:t>j</w:t>
      </w:r>
      <w:r w:rsidRPr="006C7664">
        <w:rPr>
          <w:lang w:val="hr-HR"/>
        </w:rPr>
        <w:t>ešnost studenata u savlađivanj</w:t>
      </w:r>
      <w:r w:rsidR="006C7664">
        <w:rPr>
          <w:lang w:val="hr-HR"/>
        </w:rPr>
        <w:t>u</w:t>
      </w:r>
      <w:r w:rsidRPr="006C7664">
        <w:rPr>
          <w:lang w:val="hr-HR"/>
        </w:rPr>
        <w:t xml:space="preserve"> određenog predmeta kontinuirano se prati tokom nastave i izražava se poenima. Maksimalni broj poena koje student može da ostvari na predmetu je 100.</w:t>
      </w:r>
      <w:r w:rsidR="00E061F0">
        <w:rPr>
          <w:lang w:val="hr-HR"/>
        </w:rPr>
        <w:t xml:space="preserve"> </w:t>
      </w:r>
      <w:r w:rsidRPr="006C7664">
        <w:rPr>
          <w:lang w:val="hr-HR"/>
        </w:rPr>
        <w:t>Student stiče poene na predmetu kroz rad u nastavi i ispunjavanjem predispitnih obaveza i polaganjem ispita. Svaki predmet iz studijskog programa ima jasan način sticanja poena. Način sticanja poena tokom izvođenja nastave uključuje broj poena koje student stiče po osnovu svake pojedinačne vrste aktivnosti tokom nastave, ili izvršavanjem predispitne obaveze i polaganjem ispita.</w:t>
      </w:r>
    </w:p>
    <w:p w:rsidR="00E40D84" w:rsidRDefault="00E40D84" w:rsidP="00E40D84">
      <w:pPr>
        <w:rPr>
          <w:lang w:val="hr-HR"/>
        </w:rPr>
      </w:pPr>
      <w:r w:rsidRPr="006C7664">
        <w:rPr>
          <w:lang w:val="hr-HR"/>
        </w:rPr>
        <w:t>Ukupan usp</w:t>
      </w:r>
      <w:r w:rsidR="006C7664">
        <w:rPr>
          <w:lang w:val="hr-HR"/>
        </w:rPr>
        <w:t>j</w:t>
      </w:r>
      <w:r w:rsidRPr="006C7664">
        <w:rPr>
          <w:lang w:val="hr-HR"/>
        </w:rPr>
        <w:t>eh studenta na predmetu izražava se oc</w:t>
      </w:r>
      <w:r w:rsidR="006C7664">
        <w:rPr>
          <w:lang w:val="hr-HR"/>
        </w:rPr>
        <w:t>j</w:t>
      </w:r>
      <w:r w:rsidRPr="006C7664">
        <w:rPr>
          <w:lang w:val="hr-HR"/>
        </w:rPr>
        <w:t>enom od 5 (nije položio) do 10 (odličan). Oc</w:t>
      </w:r>
      <w:r w:rsidR="006C7664">
        <w:rPr>
          <w:lang w:val="hr-HR"/>
        </w:rPr>
        <w:t>j</w:t>
      </w:r>
      <w:r w:rsidRPr="006C7664">
        <w:rPr>
          <w:lang w:val="hr-HR"/>
        </w:rPr>
        <w:t>ena studenta je zasnovana na ukupnom broju poena koje je student stekao ispunjavanjem predispitnih obaveza i polaganjem ispita, a prema kvalitetu stečenih znanja i v</w:t>
      </w:r>
      <w:r w:rsidR="006C7664">
        <w:rPr>
          <w:lang w:val="hr-HR"/>
        </w:rPr>
        <w:t>j</w:t>
      </w:r>
      <w:r w:rsidRPr="006C7664">
        <w:rPr>
          <w:lang w:val="hr-HR"/>
        </w:rPr>
        <w:t>eština.</w:t>
      </w:r>
    </w:p>
    <w:p w:rsidR="00E52F13" w:rsidRPr="001845B1" w:rsidRDefault="00E52F13" w:rsidP="00E52F13">
      <w:pPr>
        <w:pStyle w:val="Heading2"/>
      </w:pPr>
      <w:r w:rsidRPr="001845B1">
        <w:t>Način praćenja kvalitete i uspješnosti studija</w:t>
      </w:r>
    </w:p>
    <w:p w:rsidR="00E52F13" w:rsidRPr="001845B1" w:rsidRDefault="00E52F13" w:rsidP="00E52F13">
      <w:pPr>
        <w:spacing w:line="235" w:lineRule="auto"/>
        <w:ind w:left="120" w:right="340"/>
      </w:pPr>
      <w:r w:rsidRPr="001845B1">
        <w:t>Kvalitet i uspješnost studija će biti praćena internim i eksternim posmatranjem i ocjenjivanjem od strane zvanične komisije i studenata.</w:t>
      </w:r>
    </w:p>
    <w:p w:rsidR="00FE6BF0" w:rsidRPr="004A1857" w:rsidRDefault="00FE6BF0" w:rsidP="00745642">
      <w:pPr>
        <w:pStyle w:val="Heading1"/>
        <w:rPr>
          <w:lang w:val="hr-HR"/>
        </w:rPr>
      </w:pPr>
      <w:r>
        <w:rPr>
          <w:lang w:val="hr-HR"/>
        </w:rPr>
        <w:t>Nastavni plan i program</w:t>
      </w:r>
    </w:p>
    <w:p w:rsidR="005115BF" w:rsidRPr="000B6CB3" w:rsidRDefault="00FE6BF0" w:rsidP="005115BF">
      <w:pPr>
        <w:spacing w:before="120"/>
        <w:rPr>
          <w:rFonts w:cs="Calibri"/>
          <w:lang w:val="hr-HR"/>
        </w:rPr>
      </w:pPr>
      <w:r>
        <w:t>Nastavni plan i program</w:t>
      </w:r>
      <w:r w:rsidR="005115BF" w:rsidRPr="000B6CB3">
        <w:rPr>
          <w:rFonts w:cs="Calibri"/>
          <w:lang w:val="hr-HR"/>
        </w:rPr>
        <w:t xml:space="preserve"> master studija </w:t>
      </w:r>
      <w:r w:rsidR="00E061F0">
        <w:rPr>
          <w:rFonts w:cs="Calibri"/>
          <w:lang w:val="hr-HR"/>
        </w:rPr>
        <w:t>"</w:t>
      </w:r>
      <w:r w:rsidR="005115BF" w:rsidRPr="000B6CB3">
        <w:rPr>
          <w:rFonts w:cs="Calibri"/>
          <w:lang w:val="hr-HR"/>
        </w:rPr>
        <w:t>Zaštita od prirodnih katastrofa</w:t>
      </w:r>
      <w:r w:rsidR="00E061F0">
        <w:rPr>
          <w:rFonts w:cs="Calibri"/>
          <w:lang w:val="hr-HR"/>
        </w:rPr>
        <w:t>"</w:t>
      </w:r>
      <w:r w:rsidR="005115BF" w:rsidRPr="000B6CB3">
        <w:rPr>
          <w:rFonts w:cs="Calibri"/>
          <w:lang w:val="hr-HR"/>
        </w:rPr>
        <w:t xml:space="preserve"> je napravljen na bazi postizanja definisanih ciljeva i kompetencija. U strukturi studijskog programa zastupljeni su izborni pre</w:t>
      </w:r>
      <w:r w:rsidR="005115BF">
        <w:rPr>
          <w:rFonts w:cs="Calibri"/>
          <w:lang w:val="hr-HR"/>
        </w:rPr>
        <w:t>d</w:t>
      </w:r>
      <w:r w:rsidR="005115BF" w:rsidRPr="000B6CB3">
        <w:rPr>
          <w:rFonts w:cs="Calibri"/>
          <w:lang w:val="hr-HR"/>
        </w:rPr>
        <w:t xml:space="preserve">meti sa 50% bodova. Kroz izborne predmete studenti zadovoljavaju svoje afinitete koji su se u toku osnovnih akademskih studija profilisali. Svi predmeti su jednosemestralni i nose odgovarajući broj bodova pri čemu jedan bod odgovara približno </w:t>
      </w:r>
      <w:r>
        <w:rPr>
          <w:rFonts w:cs="Calibri"/>
          <w:lang w:val="hr-HR"/>
        </w:rPr>
        <w:t>25</w:t>
      </w:r>
      <w:r w:rsidR="005115BF" w:rsidRPr="000B6CB3">
        <w:rPr>
          <w:rFonts w:cs="Calibri"/>
          <w:lang w:val="hr-HR"/>
        </w:rPr>
        <w:t xml:space="preserve"> sati aktivnosti studenta. U kurikulumu je definisan opis svakog predmet</w:t>
      </w:r>
      <w:r w:rsidR="005115BF">
        <w:rPr>
          <w:rFonts w:cs="Calibri"/>
          <w:lang w:val="hr-HR"/>
        </w:rPr>
        <w:t>a</w:t>
      </w:r>
      <w:r w:rsidR="005115BF" w:rsidRPr="000B6CB3">
        <w:rPr>
          <w:rFonts w:cs="Calibri"/>
          <w:lang w:val="hr-HR"/>
        </w:rPr>
        <w:t xml:space="preserve"> koji sadrži naziv, tip predmeta, godinu i semester studija, broj ECTS bodova, ime nastavnika, cilj kursa sa očekivanim ishodima, znanjima i kompetentcijama, preduslove za pohađanje predmeta, sadržaj predmeta, preporučenu literaturu, metode izvođenja nastave, način provjere znanja i ocjenjivanja i druge podatke. </w:t>
      </w:r>
    </w:p>
    <w:p w:rsidR="005115BF" w:rsidRDefault="005115BF" w:rsidP="005115BF">
      <w:pPr>
        <w:rPr>
          <w:lang w:val="hr-HR"/>
        </w:rPr>
      </w:pPr>
      <w:r w:rsidRPr="009F5732">
        <w:rPr>
          <w:lang w:val="hr-HR"/>
        </w:rPr>
        <w:t>Studijski program se ostvaruje kroz uključivanje nastavnika relevantnih područja rada sa Građevinskog, Arhitektonskog i Prirodno matematičkog fakulteta Univerziteta u Sarajevu, uz kreiranje sadržaja studija i njegovo izvođenje, a uključuje edukaciju iz oblasti:</w:t>
      </w:r>
    </w:p>
    <w:p w:rsidR="005115BF" w:rsidRPr="009F5732" w:rsidRDefault="005115BF" w:rsidP="00FC22CF">
      <w:pPr>
        <w:numPr>
          <w:ilvl w:val="0"/>
          <w:numId w:val="4"/>
        </w:numPr>
        <w:rPr>
          <w:lang w:val="hr-HR"/>
        </w:rPr>
      </w:pPr>
      <w:r w:rsidRPr="009F5732">
        <w:rPr>
          <w:lang w:val="hr-HR"/>
        </w:rPr>
        <w:t>Prirodne nepogode i katastrofe</w:t>
      </w:r>
      <w:r w:rsidR="002610E1">
        <w:rPr>
          <w:lang w:val="hr-HR"/>
        </w:rPr>
        <w:t>,</w:t>
      </w:r>
    </w:p>
    <w:p w:rsidR="005115BF" w:rsidRPr="009F5732" w:rsidRDefault="005115BF" w:rsidP="00FC22CF">
      <w:pPr>
        <w:numPr>
          <w:ilvl w:val="0"/>
          <w:numId w:val="4"/>
        </w:numPr>
        <w:rPr>
          <w:lang w:val="hr-HR"/>
        </w:rPr>
      </w:pPr>
      <w:r w:rsidRPr="009F5732">
        <w:rPr>
          <w:lang w:val="hr-HR"/>
        </w:rPr>
        <w:t>Integralno upravlјanje rizicima od prirodnih katastrofa</w:t>
      </w:r>
      <w:r w:rsidR="002610E1">
        <w:rPr>
          <w:lang w:val="hr-HR"/>
        </w:rPr>
        <w:t>,</w:t>
      </w:r>
    </w:p>
    <w:p w:rsidR="005115BF" w:rsidRPr="009F5732" w:rsidRDefault="005115BF" w:rsidP="00FC22CF">
      <w:pPr>
        <w:numPr>
          <w:ilvl w:val="0"/>
          <w:numId w:val="5"/>
        </w:numPr>
        <w:rPr>
          <w:lang w:val="hr-HR"/>
        </w:rPr>
      </w:pPr>
      <w:r w:rsidRPr="009F5732">
        <w:rPr>
          <w:lang w:val="hr-HR"/>
        </w:rPr>
        <w:t>Prostorno planiranje u funkciji smanjenja rizika od katastrofa</w:t>
      </w:r>
      <w:r w:rsidR="002610E1">
        <w:rPr>
          <w:lang w:val="hr-HR"/>
        </w:rPr>
        <w:t>,</w:t>
      </w:r>
    </w:p>
    <w:p w:rsidR="005115BF" w:rsidRPr="009F5732" w:rsidRDefault="005115BF" w:rsidP="00FC22CF">
      <w:pPr>
        <w:numPr>
          <w:ilvl w:val="0"/>
          <w:numId w:val="5"/>
        </w:numPr>
        <w:rPr>
          <w:lang w:val="hr-HR"/>
        </w:rPr>
      </w:pPr>
      <w:r w:rsidRPr="009F5732">
        <w:rPr>
          <w:lang w:val="hr-HR"/>
        </w:rPr>
        <w:t>Sistem zaštite i spašavanja u slučaju prirodnih katastrofa</w:t>
      </w:r>
      <w:r w:rsidR="002610E1">
        <w:rPr>
          <w:lang w:val="hr-HR"/>
        </w:rPr>
        <w:t>,</w:t>
      </w:r>
    </w:p>
    <w:p w:rsidR="005115BF" w:rsidRPr="009F5732" w:rsidRDefault="005115BF" w:rsidP="00FC22CF">
      <w:pPr>
        <w:numPr>
          <w:ilvl w:val="0"/>
          <w:numId w:val="5"/>
        </w:numPr>
        <w:rPr>
          <w:lang w:val="hr-HR"/>
        </w:rPr>
      </w:pPr>
      <w:r w:rsidRPr="009F5732">
        <w:rPr>
          <w:lang w:val="hr-HR"/>
        </w:rPr>
        <w:t>Vodno - okolišni problemi u slučaju prirodnih katastrofa</w:t>
      </w:r>
      <w:r w:rsidR="002610E1">
        <w:rPr>
          <w:lang w:val="hr-HR"/>
        </w:rPr>
        <w:t>,</w:t>
      </w:r>
    </w:p>
    <w:p w:rsidR="005115BF" w:rsidRPr="009F5732" w:rsidRDefault="005115BF" w:rsidP="00FC22CF">
      <w:pPr>
        <w:numPr>
          <w:ilvl w:val="0"/>
          <w:numId w:val="5"/>
        </w:numPr>
        <w:rPr>
          <w:lang w:val="hr-HR"/>
        </w:rPr>
      </w:pPr>
      <w:r w:rsidRPr="009F5732">
        <w:rPr>
          <w:lang w:val="hr-HR"/>
        </w:rPr>
        <w:lastRenderedPageBreak/>
        <w:t>Zaštita od voda i održivi razvoj</w:t>
      </w:r>
      <w:r w:rsidR="002610E1">
        <w:rPr>
          <w:lang w:val="hr-HR"/>
        </w:rPr>
        <w:t>,</w:t>
      </w:r>
    </w:p>
    <w:p w:rsidR="005115BF" w:rsidRPr="009F5732" w:rsidRDefault="005115BF" w:rsidP="00FC22CF">
      <w:pPr>
        <w:numPr>
          <w:ilvl w:val="0"/>
          <w:numId w:val="5"/>
        </w:numPr>
        <w:rPr>
          <w:lang w:val="hr-HR"/>
        </w:rPr>
      </w:pPr>
      <w:r w:rsidRPr="009F5732">
        <w:rPr>
          <w:lang w:val="hr-HR"/>
        </w:rPr>
        <w:t>In-situ testiranje i monitoring</w:t>
      </w:r>
      <w:r w:rsidR="002610E1">
        <w:rPr>
          <w:lang w:val="hr-HR"/>
        </w:rPr>
        <w:t>,</w:t>
      </w:r>
    </w:p>
    <w:p w:rsidR="005115BF" w:rsidRPr="009F5732" w:rsidRDefault="005115BF" w:rsidP="00FC22CF">
      <w:pPr>
        <w:numPr>
          <w:ilvl w:val="0"/>
          <w:numId w:val="5"/>
        </w:numPr>
        <w:rPr>
          <w:lang w:val="hr-HR"/>
        </w:rPr>
      </w:pPr>
      <w:r w:rsidRPr="009F5732">
        <w:rPr>
          <w:lang w:val="hr-HR"/>
        </w:rPr>
        <w:t>Procjena i ojačanje postojećih konstrukcija</w:t>
      </w:r>
      <w:r w:rsidR="002610E1">
        <w:rPr>
          <w:lang w:val="hr-HR"/>
        </w:rPr>
        <w:t>,</w:t>
      </w:r>
    </w:p>
    <w:p w:rsidR="005115BF" w:rsidRPr="009F5732" w:rsidRDefault="005115BF" w:rsidP="00FC22CF">
      <w:pPr>
        <w:numPr>
          <w:ilvl w:val="0"/>
          <w:numId w:val="5"/>
        </w:numPr>
        <w:rPr>
          <w:lang w:val="hr-HR"/>
        </w:rPr>
      </w:pPr>
      <w:r w:rsidRPr="009F5732">
        <w:rPr>
          <w:lang w:val="hr-HR"/>
        </w:rPr>
        <w:t>Zemljotresi i numeričko modeliranje konstrukcija</w:t>
      </w:r>
      <w:r w:rsidR="002610E1">
        <w:rPr>
          <w:lang w:val="hr-HR"/>
        </w:rPr>
        <w:t>,</w:t>
      </w:r>
    </w:p>
    <w:p w:rsidR="005115BF" w:rsidRPr="009F5732" w:rsidRDefault="005115BF" w:rsidP="00FC22CF">
      <w:pPr>
        <w:numPr>
          <w:ilvl w:val="0"/>
          <w:numId w:val="5"/>
        </w:numPr>
        <w:rPr>
          <w:lang w:val="hr-HR"/>
        </w:rPr>
      </w:pPr>
      <w:r w:rsidRPr="009F5732">
        <w:rPr>
          <w:lang w:val="hr-HR"/>
        </w:rPr>
        <w:t>Rehabilitacija objekata kulturno istorijskog naslijeđa</w:t>
      </w:r>
      <w:r w:rsidR="002610E1">
        <w:rPr>
          <w:lang w:val="hr-HR"/>
        </w:rPr>
        <w:t>,</w:t>
      </w:r>
    </w:p>
    <w:p w:rsidR="005115BF" w:rsidRPr="009F5732" w:rsidRDefault="005115BF" w:rsidP="00FC22CF">
      <w:pPr>
        <w:numPr>
          <w:ilvl w:val="0"/>
          <w:numId w:val="5"/>
        </w:numPr>
        <w:rPr>
          <w:lang w:val="hr-HR"/>
        </w:rPr>
      </w:pPr>
      <w:r w:rsidRPr="009F5732">
        <w:rPr>
          <w:lang w:val="hr-HR"/>
        </w:rPr>
        <w:t>Trajnost materijala kao mjera prevencije</w:t>
      </w:r>
      <w:r w:rsidR="002610E1">
        <w:rPr>
          <w:lang w:val="hr-HR"/>
        </w:rPr>
        <w:t>,</w:t>
      </w:r>
    </w:p>
    <w:p w:rsidR="005115BF" w:rsidRPr="009F5732" w:rsidRDefault="005115BF" w:rsidP="00FC22CF">
      <w:pPr>
        <w:numPr>
          <w:ilvl w:val="0"/>
          <w:numId w:val="5"/>
        </w:numPr>
        <w:rPr>
          <w:lang w:val="hr-HR"/>
        </w:rPr>
      </w:pPr>
      <w:r w:rsidRPr="009F5732">
        <w:rPr>
          <w:lang w:val="hr-HR"/>
        </w:rPr>
        <w:t>Kartografija</w:t>
      </w:r>
      <w:r w:rsidR="002610E1">
        <w:rPr>
          <w:lang w:val="hr-HR"/>
        </w:rPr>
        <w:t>,</w:t>
      </w:r>
    </w:p>
    <w:p w:rsidR="005115BF" w:rsidRPr="009F5732" w:rsidRDefault="005115BF" w:rsidP="00FC22CF">
      <w:pPr>
        <w:numPr>
          <w:ilvl w:val="0"/>
          <w:numId w:val="5"/>
        </w:numPr>
        <w:rPr>
          <w:lang w:val="hr-HR"/>
        </w:rPr>
      </w:pPr>
      <w:r w:rsidRPr="009F5732">
        <w:rPr>
          <w:lang w:val="hr-HR"/>
        </w:rPr>
        <w:t>Topografski/kartografski modeli</w:t>
      </w:r>
      <w:r w:rsidR="002610E1">
        <w:rPr>
          <w:lang w:val="hr-HR"/>
        </w:rPr>
        <w:t>,</w:t>
      </w:r>
    </w:p>
    <w:p w:rsidR="005115BF" w:rsidRPr="009F5732" w:rsidRDefault="005115BF" w:rsidP="00FC22CF">
      <w:pPr>
        <w:numPr>
          <w:ilvl w:val="0"/>
          <w:numId w:val="5"/>
        </w:numPr>
        <w:rPr>
          <w:lang w:val="hr-HR"/>
        </w:rPr>
      </w:pPr>
      <w:r w:rsidRPr="009F5732">
        <w:rPr>
          <w:lang w:val="hr-HR"/>
        </w:rPr>
        <w:t>Prostorne baze podataka i IPP</w:t>
      </w:r>
      <w:r w:rsidR="002610E1">
        <w:rPr>
          <w:lang w:val="hr-HR"/>
        </w:rPr>
        <w:t>,</w:t>
      </w:r>
    </w:p>
    <w:p w:rsidR="005115BF" w:rsidRPr="009F5732" w:rsidRDefault="005115BF" w:rsidP="00FC22CF">
      <w:pPr>
        <w:numPr>
          <w:ilvl w:val="0"/>
          <w:numId w:val="5"/>
        </w:numPr>
        <w:rPr>
          <w:lang w:val="hr-HR"/>
        </w:rPr>
      </w:pPr>
      <w:r w:rsidRPr="009F5732">
        <w:rPr>
          <w:lang w:val="hr-HR"/>
        </w:rPr>
        <w:t>Daljinska istraživanja</w:t>
      </w:r>
      <w:r w:rsidR="002610E1">
        <w:rPr>
          <w:lang w:val="hr-HR"/>
        </w:rPr>
        <w:t>,</w:t>
      </w:r>
    </w:p>
    <w:p w:rsidR="005115BF" w:rsidRPr="009F5732" w:rsidRDefault="005115BF" w:rsidP="00FC22CF">
      <w:pPr>
        <w:numPr>
          <w:ilvl w:val="0"/>
          <w:numId w:val="5"/>
        </w:numPr>
        <w:rPr>
          <w:lang w:val="hr-HR"/>
        </w:rPr>
      </w:pPr>
      <w:r w:rsidRPr="009F5732">
        <w:rPr>
          <w:lang w:val="hr-HR"/>
        </w:rPr>
        <w:t>Geoinfarmacione i komunikacione tehnologije za upravljanje rizikom od prirodnih katastrofa</w:t>
      </w:r>
      <w:r w:rsidR="002610E1">
        <w:rPr>
          <w:lang w:val="hr-HR"/>
        </w:rPr>
        <w:t>.</w:t>
      </w:r>
    </w:p>
    <w:p w:rsidR="00243CE8" w:rsidRPr="00745C36" w:rsidRDefault="00243CE8" w:rsidP="00243CE8">
      <w:pPr>
        <w:pStyle w:val="Heading2"/>
      </w:pPr>
      <w:r w:rsidRPr="00745C36">
        <w:t>Imena nastavnika i saradnika koji će sudjelovati u izvo</w:t>
      </w:r>
      <w:r>
        <w:t>đ</w:t>
      </w:r>
      <w:r w:rsidRPr="00745C36">
        <w:t>enju nastave</w:t>
      </w:r>
    </w:p>
    <w:p w:rsidR="00243CE8" w:rsidRPr="0013418B" w:rsidRDefault="00997E74" w:rsidP="00E061F0">
      <w:pPr>
        <w:rPr>
          <w:sz w:val="22"/>
          <w:szCs w:val="22"/>
        </w:rPr>
      </w:pPr>
      <w:r w:rsidRPr="0013418B">
        <w:t xml:space="preserve">Voditelj studijskog programa </w:t>
      </w:r>
      <w:r w:rsidRPr="0013418B">
        <w:rPr>
          <w:lang w:val="hr-HR"/>
        </w:rPr>
        <w:sym w:font="Symbol" w:char="F0B2"/>
      </w:r>
      <w:r w:rsidRPr="0013418B">
        <w:rPr>
          <w:i/>
          <w:lang w:val="hr-HR"/>
        </w:rPr>
        <w:t>Zaštita od prirodnih katastrofa</w:t>
      </w:r>
      <w:r w:rsidRPr="0013418B">
        <w:rPr>
          <w:i/>
          <w:lang w:val="hr-HR"/>
        </w:rPr>
        <w:sym w:font="Symbol" w:char="F0B2"/>
      </w:r>
      <w:r w:rsidRPr="0013418B">
        <w:rPr>
          <w:i/>
          <w:lang w:val="hr-HR"/>
        </w:rPr>
        <w:t xml:space="preserve"> </w:t>
      </w:r>
      <w:r w:rsidRPr="0013418B">
        <w:rPr>
          <w:lang w:val="hr-HR"/>
        </w:rPr>
        <w:t xml:space="preserve">je </w:t>
      </w:r>
      <w:r w:rsidRPr="0013418B">
        <w:rPr>
          <w:sz w:val="22"/>
          <w:szCs w:val="22"/>
        </w:rPr>
        <w:t>Prof. dr Emina Hadžić</w:t>
      </w:r>
      <w:r w:rsidR="0012123C" w:rsidRPr="0013418B">
        <w:rPr>
          <w:sz w:val="22"/>
          <w:szCs w:val="22"/>
        </w:rPr>
        <w:t xml:space="preserve">, vanr. </w:t>
      </w:r>
      <w:r w:rsidR="00E061F0" w:rsidRPr="0013418B">
        <w:rPr>
          <w:sz w:val="22"/>
          <w:szCs w:val="22"/>
        </w:rPr>
        <w:t>p</w:t>
      </w:r>
      <w:r w:rsidR="0012123C" w:rsidRPr="0013418B">
        <w:rPr>
          <w:sz w:val="22"/>
          <w:szCs w:val="22"/>
        </w:rPr>
        <w:t>rof. na  Građevinskom fakultetu Univerziteta Sarajevu - Oblast hidrotehnika i okolišno inženjerstvo.</w:t>
      </w:r>
    </w:p>
    <w:p w:rsidR="0013418B" w:rsidRPr="0013418B" w:rsidRDefault="0013418B" w:rsidP="0013418B">
      <w:pPr>
        <w:spacing w:line="0" w:lineRule="atLeast"/>
      </w:pPr>
    </w:p>
    <w:p w:rsidR="00243CE8" w:rsidRDefault="00243CE8" w:rsidP="0013418B">
      <w:pPr>
        <w:spacing w:line="0" w:lineRule="atLeast"/>
        <w:rPr>
          <w:i/>
        </w:rPr>
      </w:pPr>
      <w:r w:rsidRPr="00E061F0">
        <w:rPr>
          <w:i/>
        </w:rPr>
        <w:t xml:space="preserve">Tabela </w:t>
      </w:r>
      <w:r w:rsidR="00997E74" w:rsidRPr="00E061F0">
        <w:rPr>
          <w:i/>
        </w:rPr>
        <w:t>1</w:t>
      </w:r>
      <w:r w:rsidRPr="00E061F0">
        <w:rPr>
          <w:i/>
        </w:rPr>
        <w:t>. Imena nastavnika i saradnika uključenih u nastavni proces</w:t>
      </w:r>
    </w:p>
    <w:p w:rsidR="0013418B" w:rsidRPr="00E061F0" w:rsidRDefault="0013418B" w:rsidP="00243CE8">
      <w:pPr>
        <w:spacing w:line="0" w:lineRule="atLeast"/>
        <w:ind w:left="120"/>
        <w:rPr>
          <w:i/>
        </w:rPr>
      </w:pPr>
    </w:p>
    <w:tbl>
      <w:tblPr>
        <w:tblW w:w="9500" w:type="dxa"/>
        <w:tblInd w:w="10" w:type="dxa"/>
        <w:tblLayout w:type="fixed"/>
        <w:tblCellMar>
          <w:left w:w="0" w:type="dxa"/>
          <w:right w:w="0" w:type="dxa"/>
        </w:tblCellMar>
        <w:tblLook w:val="0000" w:firstRow="0" w:lastRow="0" w:firstColumn="0" w:lastColumn="0" w:noHBand="0" w:noVBand="0"/>
      </w:tblPr>
      <w:tblGrid>
        <w:gridCol w:w="680"/>
        <w:gridCol w:w="3573"/>
        <w:gridCol w:w="5247"/>
      </w:tblGrid>
      <w:tr w:rsidR="00243CE8" w:rsidRPr="00CB75DD" w:rsidTr="00990B30">
        <w:trPr>
          <w:trHeight w:val="282"/>
        </w:trPr>
        <w:tc>
          <w:tcPr>
            <w:tcW w:w="68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243CE8" w:rsidRPr="00CB75DD" w:rsidRDefault="00243CE8" w:rsidP="005060AC">
            <w:pPr>
              <w:spacing w:line="0" w:lineRule="atLeast"/>
              <w:ind w:left="120"/>
              <w:jc w:val="left"/>
              <w:rPr>
                <w:b/>
                <w:sz w:val="22"/>
                <w:szCs w:val="22"/>
              </w:rPr>
            </w:pPr>
            <w:r w:rsidRPr="00CB75DD">
              <w:rPr>
                <w:b/>
                <w:sz w:val="22"/>
                <w:szCs w:val="22"/>
              </w:rPr>
              <w:t>Broj</w:t>
            </w:r>
          </w:p>
        </w:tc>
        <w:tc>
          <w:tcPr>
            <w:tcW w:w="3573" w:type="dxa"/>
            <w:tcBorders>
              <w:top w:val="single" w:sz="8" w:space="0" w:color="auto"/>
              <w:bottom w:val="single" w:sz="8" w:space="0" w:color="auto"/>
              <w:right w:val="single" w:sz="8" w:space="0" w:color="auto"/>
            </w:tcBorders>
            <w:shd w:val="clear" w:color="auto" w:fill="D9D9D9" w:themeFill="background1" w:themeFillShade="D9"/>
            <w:vAlign w:val="center"/>
          </w:tcPr>
          <w:p w:rsidR="00243CE8" w:rsidRPr="00CB75DD" w:rsidRDefault="00243CE8" w:rsidP="005060AC">
            <w:pPr>
              <w:spacing w:line="0" w:lineRule="atLeast"/>
              <w:ind w:left="80"/>
              <w:jc w:val="left"/>
              <w:rPr>
                <w:b/>
                <w:sz w:val="22"/>
                <w:szCs w:val="22"/>
              </w:rPr>
            </w:pPr>
            <w:r w:rsidRPr="00CB75DD">
              <w:rPr>
                <w:b/>
                <w:sz w:val="22"/>
                <w:szCs w:val="22"/>
              </w:rPr>
              <w:t>Ime i prezime predmetnog nastavnika i saradnika</w:t>
            </w:r>
          </w:p>
        </w:tc>
        <w:tc>
          <w:tcPr>
            <w:tcW w:w="5247" w:type="dxa"/>
            <w:tcBorders>
              <w:top w:val="single" w:sz="8" w:space="0" w:color="auto"/>
              <w:bottom w:val="single" w:sz="8" w:space="0" w:color="auto"/>
              <w:right w:val="single" w:sz="8" w:space="0" w:color="auto"/>
            </w:tcBorders>
            <w:shd w:val="clear" w:color="auto" w:fill="D9D9D9" w:themeFill="background1" w:themeFillShade="D9"/>
            <w:vAlign w:val="center"/>
          </w:tcPr>
          <w:p w:rsidR="00243CE8" w:rsidRPr="00CB75DD" w:rsidRDefault="00243CE8" w:rsidP="005060AC">
            <w:pPr>
              <w:spacing w:line="0" w:lineRule="atLeast"/>
              <w:ind w:left="100"/>
              <w:jc w:val="left"/>
              <w:rPr>
                <w:b/>
                <w:sz w:val="22"/>
                <w:szCs w:val="22"/>
              </w:rPr>
            </w:pPr>
            <w:r w:rsidRPr="00CB75DD">
              <w:rPr>
                <w:b/>
                <w:sz w:val="22"/>
                <w:szCs w:val="22"/>
              </w:rPr>
              <w:t>Naziv fakulteta / ustanove</w:t>
            </w:r>
          </w:p>
        </w:tc>
      </w:tr>
      <w:tr w:rsidR="00243CE8" w:rsidRPr="00CB75DD" w:rsidTr="00997E74">
        <w:trPr>
          <w:trHeight w:val="268"/>
        </w:trPr>
        <w:tc>
          <w:tcPr>
            <w:tcW w:w="680" w:type="dxa"/>
            <w:tcBorders>
              <w:left w:val="single" w:sz="8" w:space="0" w:color="auto"/>
              <w:bottom w:val="single" w:sz="8" w:space="0" w:color="auto"/>
              <w:right w:val="single" w:sz="8" w:space="0" w:color="auto"/>
            </w:tcBorders>
            <w:shd w:val="clear" w:color="auto" w:fill="auto"/>
            <w:vAlign w:val="center"/>
          </w:tcPr>
          <w:p w:rsidR="00243CE8" w:rsidRPr="00CB75DD" w:rsidRDefault="00243CE8" w:rsidP="005060AC">
            <w:pPr>
              <w:spacing w:line="266" w:lineRule="exact"/>
              <w:ind w:left="120"/>
              <w:jc w:val="left"/>
              <w:rPr>
                <w:sz w:val="22"/>
                <w:szCs w:val="22"/>
              </w:rPr>
            </w:pPr>
            <w:bookmarkStart w:id="2" w:name="page97"/>
            <w:bookmarkEnd w:id="2"/>
            <w:r w:rsidRPr="00CB75DD">
              <w:rPr>
                <w:sz w:val="22"/>
                <w:szCs w:val="22"/>
              </w:rPr>
              <w:t>1.</w:t>
            </w:r>
          </w:p>
        </w:tc>
        <w:tc>
          <w:tcPr>
            <w:tcW w:w="3573" w:type="dxa"/>
            <w:tcBorders>
              <w:bottom w:val="single" w:sz="8" w:space="0" w:color="auto"/>
              <w:right w:val="single" w:sz="8" w:space="0" w:color="auto"/>
            </w:tcBorders>
            <w:shd w:val="clear" w:color="auto" w:fill="auto"/>
            <w:vAlign w:val="center"/>
          </w:tcPr>
          <w:p w:rsidR="00243CE8" w:rsidRPr="00CB75DD" w:rsidRDefault="00243CE8" w:rsidP="005060AC">
            <w:pPr>
              <w:spacing w:line="266" w:lineRule="exact"/>
              <w:ind w:left="80"/>
              <w:jc w:val="left"/>
              <w:rPr>
                <w:sz w:val="22"/>
                <w:szCs w:val="22"/>
              </w:rPr>
            </w:pPr>
            <w:r w:rsidRPr="00CB75DD">
              <w:rPr>
                <w:sz w:val="22"/>
                <w:szCs w:val="22"/>
              </w:rPr>
              <w:t>Prof. dr Emina Hadžić</w:t>
            </w:r>
          </w:p>
        </w:tc>
        <w:tc>
          <w:tcPr>
            <w:tcW w:w="5247" w:type="dxa"/>
            <w:tcBorders>
              <w:bottom w:val="single" w:sz="8" w:space="0" w:color="auto"/>
              <w:right w:val="single" w:sz="8" w:space="0" w:color="auto"/>
            </w:tcBorders>
            <w:shd w:val="clear" w:color="auto" w:fill="auto"/>
            <w:vAlign w:val="center"/>
          </w:tcPr>
          <w:p w:rsidR="00243CE8" w:rsidRPr="00CB75DD" w:rsidRDefault="00243CE8" w:rsidP="00997E74">
            <w:pPr>
              <w:spacing w:line="266" w:lineRule="exact"/>
              <w:ind w:left="100"/>
              <w:jc w:val="left"/>
              <w:rPr>
                <w:sz w:val="22"/>
                <w:szCs w:val="22"/>
              </w:rPr>
            </w:pPr>
            <w:r w:rsidRPr="00CB75DD">
              <w:rPr>
                <w:sz w:val="22"/>
                <w:szCs w:val="22"/>
              </w:rPr>
              <w:t>Građevinski fakultet</w:t>
            </w:r>
            <w:r w:rsidR="00997E74">
              <w:rPr>
                <w:sz w:val="22"/>
                <w:szCs w:val="22"/>
              </w:rPr>
              <w:t xml:space="preserve"> u Sarajevu </w:t>
            </w:r>
            <w:r w:rsidRPr="00CB75DD">
              <w:rPr>
                <w:sz w:val="22"/>
                <w:szCs w:val="22"/>
              </w:rPr>
              <w:t>–Odsjek za hidrotehniku i ok</w:t>
            </w:r>
            <w:r>
              <w:rPr>
                <w:sz w:val="22"/>
                <w:szCs w:val="22"/>
              </w:rPr>
              <w:t>o</w:t>
            </w:r>
            <w:r w:rsidRPr="00CB75DD">
              <w:rPr>
                <w:sz w:val="22"/>
                <w:szCs w:val="22"/>
              </w:rPr>
              <w:t>lišno inženjerstvo</w:t>
            </w:r>
          </w:p>
        </w:tc>
      </w:tr>
      <w:tr w:rsidR="00243CE8" w:rsidRPr="00CB75DD" w:rsidTr="00997E74">
        <w:trPr>
          <w:trHeight w:val="266"/>
        </w:trPr>
        <w:tc>
          <w:tcPr>
            <w:tcW w:w="680" w:type="dxa"/>
            <w:tcBorders>
              <w:left w:val="single" w:sz="8" w:space="0" w:color="auto"/>
              <w:bottom w:val="single" w:sz="8" w:space="0" w:color="auto"/>
              <w:right w:val="single" w:sz="8" w:space="0" w:color="auto"/>
            </w:tcBorders>
            <w:shd w:val="clear" w:color="auto" w:fill="auto"/>
            <w:vAlign w:val="center"/>
          </w:tcPr>
          <w:p w:rsidR="00243CE8" w:rsidRPr="00CB75DD" w:rsidRDefault="00243CE8" w:rsidP="005060AC">
            <w:pPr>
              <w:spacing w:line="265" w:lineRule="exact"/>
              <w:ind w:left="120"/>
              <w:jc w:val="left"/>
              <w:rPr>
                <w:sz w:val="22"/>
                <w:szCs w:val="22"/>
              </w:rPr>
            </w:pPr>
            <w:r w:rsidRPr="00CB75DD">
              <w:rPr>
                <w:sz w:val="22"/>
                <w:szCs w:val="22"/>
              </w:rPr>
              <w:t>2.</w:t>
            </w:r>
          </w:p>
        </w:tc>
        <w:tc>
          <w:tcPr>
            <w:tcW w:w="3573" w:type="dxa"/>
            <w:tcBorders>
              <w:bottom w:val="single" w:sz="8" w:space="0" w:color="auto"/>
              <w:right w:val="single" w:sz="8" w:space="0" w:color="auto"/>
            </w:tcBorders>
            <w:shd w:val="clear" w:color="auto" w:fill="auto"/>
            <w:vAlign w:val="center"/>
          </w:tcPr>
          <w:p w:rsidR="00243CE8" w:rsidRPr="00CB75DD" w:rsidRDefault="00243CE8" w:rsidP="005060AC">
            <w:pPr>
              <w:spacing w:line="265" w:lineRule="exact"/>
              <w:ind w:left="80"/>
              <w:jc w:val="left"/>
              <w:rPr>
                <w:sz w:val="22"/>
                <w:szCs w:val="22"/>
              </w:rPr>
            </w:pPr>
            <w:r w:rsidRPr="00CB75DD">
              <w:rPr>
                <w:sz w:val="22"/>
                <w:szCs w:val="22"/>
              </w:rPr>
              <w:t>Prof. dr Dž</w:t>
            </w:r>
            <w:r>
              <w:rPr>
                <w:sz w:val="22"/>
                <w:szCs w:val="22"/>
              </w:rPr>
              <w:t>enana</w:t>
            </w:r>
            <w:r w:rsidRPr="00CB75DD">
              <w:rPr>
                <w:sz w:val="22"/>
                <w:szCs w:val="22"/>
              </w:rPr>
              <w:t xml:space="preserve"> Bijedić</w:t>
            </w:r>
          </w:p>
        </w:tc>
        <w:tc>
          <w:tcPr>
            <w:tcW w:w="5247" w:type="dxa"/>
            <w:tcBorders>
              <w:bottom w:val="single" w:sz="8" w:space="0" w:color="auto"/>
              <w:right w:val="single" w:sz="8" w:space="0" w:color="auto"/>
            </w:tcBorders>
            <w:shd w:val="clear" w:color="auto" w:fill="auto"/>
            <w:vAlign w:val="center"/>
          </w:tcPr>
          <w:p w:rsidR="00243CE8" w:rsidRPr="00CB75DD" w:rsidRDefault="00243CE8" w:rsidP="00997E74">
            <w:pPr>
              <w:spacing w:line="265" w:lineRule="exact"/>
              <w:ind w:left="100"/>
              <w:jc w:val="left"/>
              <w:rPr>
                <w:sz w:val="22"/>
                <w:szCs w:val="22"/>
              </w:rPr>
            </w:pPr>
            <w:r w:rsidRPr="00CB75DD">
              <w:rPr>
                <w:sz w:val="22"/>
                <w:szCs w:val="22"/>
              </w:rPr>
              <w:t>Arhitektonski fakultet</w:t>
            </w:r>
            <w:r w:rsidR="00997E74">
              <w:rPr>
                <w:sz w:val="22"/>
                <w:szCs w:val="22"/>
              </w:rPr>
              <w:t xml:space="preserve"> u Sarajevu</w:t>
            </w:r>
          </w:p>
        </w:tc>
      </w:tr>
      <w:tr w:rsidR="00243CE8" w:rsidRPr="00CB75DD" w:rsidTr="00997E74">
        <w:trPr>
          <w:trHeight w:val="266"/>
        </w:trPr>
        <w:tc>
          <w:tcPr>
            <w:tcW w:w="680" w:type="dxa"/>
            <w:tcBorders>
              <w:left w:val="single" w:sz="8" w:space="0" w:color="auto"/>
              <w:bottom w:val="single" w:sz="8" w:space="0" w:color="auto"/>
              <w:right w:val="single" w:sz="8" w:space="0" w:color="auto"/>
            </w:tcBorders>
            <w:shd w:val="clear" w:color="auto" w:fill="auto"/>
            <w:vAlign w:val="center"/>
          </w:tcPr>
          <w:p w:rsidR="00243CE8" w:rsidRPr="00CB75DD" w:rsidRDefault="00243CE8" w:rsidP="005060AC">
            <w:pPr>
              <w:spacing w:line="265" w:lineRule="exact"/>
              <w:ind w:left="120"/>
              <w:jc w:val="left"/>
              <w:rPr>
                <w:sz w:val="22"/>
                <w:szCs w:val="22"/>
              </w:rPr>
            </w:pPr>
            <w:r w:rsidRPr="00CB75DD">
              <w:rPr>
                <w:sz w:val="22"/>
                <w:szCs w:val="22"/>
              </w:rPr>
              <w:t>3.</w:t>
            </w:r>
          </w:p>
        </w:tc>
        <w:tc>
          <w:tcPr>
            <w:tcW w:w="3573" w:type="dxa"/>
            <w:tcBorders>
              <w:bottom w:val="single" w:sz="8" w:space="0" w:color="auto"/>
              <w:right w:val="single" w:sz="8" w:space="0" w:color="auto"/>
            </w:tcBorders>
            <w:shd w:val="clear" w:color="auto" w:fill="auto"/>
            <w:vAlign w:val="center"/>
          </w:tcPr>
          <w:p w:rsidR="00243CE8" w:rsidRPr="00CB75DD" w:rsidRDefault="00243CE8" w:rsidP="005060AC">
            <w:pPr>
              <w:spacing w:line="265" w:lineRule="exact"/>
              <w:ind w:left="80"/>
              <w:jc w:val="left"/>
              <w:rPr>
                <w:sz w:val="22"/>
                <w:szCs w:val="22"/>
              </w:rPr>
            </w:pPr>
            <w:r>
              <w:rPr>
                <w:sz w:val="22"/>
                <w:szCs w:val="22"/>
              </w:rPr>
              <w:t>Prof.dr Denis Zvizdić</w:t>
            </w:r>
          </w:p>
        </w:tc>
        <w:tc>
          <w:tcPr>
            <w:tcW w:w="5247" w:type="dxa"/>
            <w:tcBorders>
              <w:bottom w:val="single" w:sz="8" w:space="0" w:color="auto"/>
              <w:right w:val="single" w:sz="8" w:space="0" w:color="auto"/>
            </w:tcBorders>
            <w:shd w:val="clear" w:color="auto" w:fill="auto"/>
            <w:vAlign w:val="center"/>
          </w:tcPr>
          <w:p w:rsidR="00243CE8" w:rsidRPr="00CB75DD" w:rsidRDefault="00243CE8" w:rsidP="005060AC">
            <w:pPr>
              <w:spacing w:line="265" w:lineRule="exact"/>
              <w:ind w:left="100"/>
              <w:jc w:val="left"/>
              <w:rPr>
                <w:sz w:val="22"/>
                <w:szCs w:val="22"/>
              </w:rPr>
            </w:pPr>
            <w:r w:rsidRPr="00CB75DD">
              <w:rPr>
                <w:sz w:val="22"/>
                <w:szCs w:val="22"/>
              </w:rPr>
              <w:t>Arhitektonski fakultet</w:t>
            </w:r>
            <w:r w:rsidR="00997E74">
              <w:rPr>
                <w:sz w:val="22"/>
                <w:szCs w:val="22"/>
              </w:rPr>
              <w:t xml:space="preserve"> u Sarajevu</w:t>
            </w:r>
          </w:p>
        </w:tc>
      </w:tr>
      <w:tr w:rsidR="00243CE8" w:rsidRPr="00CB75DD" w:rsidTr="00997E74">
        <w:trPr>
          <w:trHeight w:val="266"/>
        </w:trPr>
        <w:tc>
          <w:tcPr>
            <w:tcW w:w="680" w:type="dxa"/>
            <w:tcBorders>
              <w:left w:val="single" w:sz="8" w:space="0" w:color="auto"/>
              <w:bottom w:val="single" w:sz="8" w:space="0" w:color="auto"/>
              <w:right w:val="single" w:sz="8" w:space="0" w:color="auto"/>
            </w:tcBorders>
            <w:shd w:val="clear" w:color="auto" w:fill="auto"/>
            <w:vAlign w:val="center"/>
          </w:tcPr>
          <w:p w:rsidR="00243CE8" w:rsidRPr="00CB75DD" w:rsidRDefault="00243CE8" w:rsidP="005060AC">
            <w:pPr>
              <w:spacing w:line="265" w:lineRule="exact"/>
              <w:ind w:left="120"/>
              <w:jc w:val="left"/>
              <w:rPr>
                <w:sz w:val="22"/>
                <w:szCs w:val="22"/>
              </w:rPr>
            </w:pPr>
            <w:r w:rsidRPr="00CB75DD">
              <w:rPr>
                <w:sz w:val="22"/>
                <w:szCs w:val="22"/>
              </w:rPr>
              <w:t>4.</w:t>
            </w:r>
          </w:p>
        </w:tc>
        <w:tc>
          <w:tcPr>
            <w:tcW w:w="3573" w:type="dxa"/>
            <w:tcBorders>
              <w:bottom w:val="single" w:sz="8" w:space="0" w:color="auto"/>
              <w:right w:val="single" w:sz="8" w:space="0" w:color="auto"/>
            </w:tcBorders>
            <w:shd w:val="clear" w:color="auto" w:fill="auto"/>
            <w:vAlign w:val="center"/>
          </w:tcPr>
          <w:p w:rsidR="00243CE8" w:rsidRPr="00CB75DD" w:rsidRDefault="00243CE8" w:rsidP="005060AC">
            <w:pPr>
              <w:spacing w:line="265" w:lineRule="exact"/>
              <w:ind w:left="80"/>
              <w:jc w:val="left"/>
              <w:rPr>
                <w:sz w:val="22"/>
                <w:szCs w:val="22"/>
              </w:rPr>
            </w:pPr>
            <w:r w:rsidRPr="00CB75DD">
              <w:rPr>
                <w:sz w:val="22"/>
                <w:szCs w:val="22"/>
              </w:rPr>
              <w:t>Prof. dr  Đenari Ćerimagić</w:t>
            </w:r>
          </w:p>
        </w:tc>
        <w:tc>
          <w:tcPr>
            <w:tcW w:w="5247" w:type="dxa"/>
            <w:tcBorders>
              <w:bottom w:val="single" w:sz="8" w:space="0" w:color="auto"/>
              <w:right w:val="single" w:sz="8" w:space="0" w:color="auto"/>
            </w:tcBorders>
            <w:shd w:val="clear" w:color="auto" w:fill="auto"/>
            <w:vAlign w:val="center"/>
          </w:tcPr>
          <w:p w:rsidR="00243CE8" w:rsidRPr="00CB75DD" w:rsidRDefault="00243CE8" w:rsidP="005060AC">
            <w:pPr>
              <w:spacing w:line="265" w:lineRule="exact"/>
              <w:ind w:left="100"/>
              <w:jc w:val="left"/>
              <w:rPr>
                <w:sz w:val="22"/>
                <w:szCs w:val="22"/>
              </w:rPr>
            </w:pPr>
            <w:r w:rsidRPr="00CB75DD">
              <w:rPr>
                <w:sz w:val="22"/>
                <w:szCs w:val="22"/>
              </w:rPr>
              <w:t>Građevinski fakultet</w:t>
            </w:r>
            <w:r w:rsidR="00997E74">
              <w:rPr>
                <w:sz w:val="22"/>
                <w:szCs w:val="22"/>
              </w:rPr>
              <w:t xml:space="preserve"> u Sarajevu</w:t>
            </w:r>
            <w:r w:rsidRPr="00CB75DD">
              <w:rPr>
                <w:sz w:val="22"/>
                <w:szCs w:val="22"/>
              </w:rPr>
              <w:t>–Katedra za geologiju i geotehniku</w:t>
            </w:r>
          </w:p>
        </w:tc>
      </w:tr>
      <w:tr w:rsidR="00243CE8" w:rsidRPr="00CB75DD" w:rsidTr="00997E74">
        <w:trPr>
          <w:trHeight w:val="266"/>
        </w:trPr>
        <w:tc>
          <w:tcPr>
            <w:tcW w:w="680" w:type="dxa"/>
            <w:tcBorders>
              <w:left w:val="single" w:sz="8" w:space="0" w:color="auto"/>
              <w:bottom w:val="single" w:sz="8" w:space="0" w:color="auto"/>
              <w:right w:val="single" w:sz="8" w:space="0" w:color="auto"/>
            </w:tcBorders>
            <w:shd w:val="clear" w:color="auto" w:fill="auto"/>
            <w:vAlign w:val="center"/>
          </w:tcPr>
          <w:p w:rsidR="00243CE8" w:rsidRPr="00CB75DD" w:rsidRDefault="00243CE8" w:rsidP="005060AC">
            <w:pPr>
              <w:spacing w:line="265" w:lineRule="exact"/>
              <w:ind w:left="120"/>
              <w:jc w:val="left"/>
              <w:rPr>
                <w:sz w:val="22"/>
                <w:szCs w:val="22"/>
              </w:rPr>
            </w:pPr>
            <w:r w:rsidRPr="00CB75DD">
              <w:rPr>
                <w:sz w:val="22"/>
                <w:szCs w:val="22"/>
              </w:rPr>
              <w:t>5.</w:t>
            </w:r>
          </w:p>
        </w:tc>
        <w:tc>
          <w:tcPr>
            <w:tcW w:w="3573" w:type="dxa"/>
            <w:tcBorders>
              <w:bottom w:val="single" w:sz="8" w:space="0" w:color="auto"/>
              <w:right w:val="single" w:sz="8" w:space="0" w:color="auto"/>
            </w:tcBorders>
            <w:shd w:val="clear" w:color="auto" w:fill="auto"/>
            <w:vAlign w:val="center"/>
          </w:tcPr>
          <w:p w:rsidR="00243CE8" w:rsidRPr="00CB75DD" w:rsidRDefault="00243CE8" w:rsidP="005060AC">
            <w:pPr>
              <w:spacing w:line="265" w:lineRule="exact"/>
              <w:ind w:left="80"/>
              <w:jc w:val="left"/>
              <w:rPr>
                <w:sz w:val="22"/>
                <w:szCs w:val="22"/>
              </w:rPr>
            </w:pPr>
            <w:r w:rsidRPr="00CB75DD">
              <w:rPr>
                <w:sz w:val="22"/>
                <w:szCs w:val="22"/>
              </w:rPr>
              <w:t>Prof. dr  Naida Ademović</w:t>
            </w:r>
          </w:p>
        </w:tc>
        <w:tc>
          <w:tcPr>
            <w:tcW w:w="5247" w:type="dxa"/>
            <w:tcBorders>
              <w:bottom w:val="single" w:sz="8" w:space="0" w:color="auto"/>
              <w:right w:val="single" w:sz="8" w:space="0" w:color="auto"/>
            </w:tcBorders>
            <w:shd w:val="clear" w:color="auto" w:fill="auto"/>
            <w:vAlign w:val="center"/>
          </w:tcPr>
          <w:p w:rsidR="00243CE8" w:rsidRPr="00CB75DD" w:rsidRDefault="00243CE8" w:rsidP="00997E74">
            <w:pPr>
              <w:spacing w:line="265" w:lineRule="exact"/>
              <w:ind w:left="100"/>
              <w:jc w:val="left"/>
              <w:rPr>
                <w:sz w:val="22"/>
                <w:szCs w:val="22"/>
              </w:rPr>
            </w:pPr>
            <w:r w:rsidRPr="00CB75DD">
              <w:rPr>
                <w:sz w:val="22"/>
                <w:szCs w:val="22"/>
              </w:rPr>
              <w:t>Građevinski fakultet</w:t>
            </w:r>
            <w:r w:rsidR="00997E74">
              <w:rPr>
                <w:sz w:val="22"/>
                <w:szCs w:val="22"/>
              </w:rPr>
              <w:t xml:space="preserve"> u Sarajevu</w:t>
            </w:r>
            <w:r w:rsidRPr="00CB75DD">
              <w:rPr>
                <w:sz w:val="22"/>
                <w:szCs w:val="22"/>
              </w:rPr>
              <w:t>–Odsjek za konstrukcije</w:t>
            </w:r>
          </w:p>
        </w:tc>
      </w:tr>
      <w:tr w:rsidR="00243CE8" w:rsidRPr="00CB75DD" w:rsidTr="00997E74">
        <w:trPr>
          <w:trHeight w:val="266"/>
        </w:trPr>
        <w:tc>
          <w:tcPr>
            <w:tcW w:w="680" w:type="dxa"/>
            <w:tcBorders>
              <w:left w:val="single" w:sz="8" w:space="0" w:color="auto"/>
              <w:bottom w:val="single" w:sz="8" w:space="0" w:color="auto"/>
              <w:right w:val="single" w:sz="8" w:space="0" w:color="auto"/>
            </w:tcBorders>
            <w:shd w:val="clear" w:color="auto" w:fill="auto"/>
            <w:vAlign w:val="center"/>
          </w:tcPr>
          <w:p w:rsidR="00243CE8" w:rsidRPr="00CB75DD" w:rsidRDefault="00243CE8" w:rsidP="005060AC">
            <w:pPr>
              <w:spacing w:line="265" w:lineRule="exact"/>
              <w:ind w:left="120"/>
              <w:jc w:val="left"/>
              <w:rPr>
                <w:sz w:val="22"/>
                <w:szCs w:val="22"/>
              </w:rPr>
            </w:pPr>
            <w:r w:rsidRPr="00CB75DD">
              <w:rPr>
                <w:sz w:val="22"/>
                <w:szCs w:val="22"/>
              </w:rPr>
              <w:t>6.</w:t>
            </w:r>
          </w:p>
        </w:tc>
        <w:tc>
          <w:tcPr>
            <w:tcW w:w="3573" w:type="dxa"/>
            <w:tcBorders>
              <w:bottom w:val="single" w:sz="8" w:space="0" w:color="auto"/>
              <w:right w:val="single" w:sz="8" w:space="0" w:color="auto"/>
            </w:tcBorders>
            <w:shd w:val="clear" w:color="auto" w:fill="auto"/>
            <w:vAlign w:val="center"/>
          </w:tcPr>
          <w:p w:rsidR="00243CE8" w:rsidRPr="00CB75DD" w:rsidRDefault="00243CE8" w:rsidP="005060AC">
            <w:pPr>
              <w:spacing w:line="265" w:lineRule="exact"/>
              <w:ind w:left="80"/>
              <w:jc w:val="left"/>
              <w:rPr>
                <w:sz w:val="22"/>
                <w:szCs w:val="22"/>
              </w:rPr>
            </w:pPr>
            <w:r w:rsidRPr="00CB75DD">
              <w:rPr>
                <w:sz w:val="22"/>
                <w:szCs w:val="22"/>
              </w:rPr>
              <w:t>Prof. dr  Azra Kurtović</w:t>
            </w:r>
          </w:p>
        </w:tc>
        <w:tc>
          <w:tcPr>
            <w:tcW w:w="5247" w:type="dxa"/>
            <w:tcBorders>
              <w:bottom w:val="single" w:sz="8" w:space="0" w:color="auto"/>
              <w:right w:val="single" w:sz="8" w:space="0" w:color="auto"/>
            </w:tcBorders>
            <w:shd w:val="clear" w:color="auto" w:fill="auto"/>
            <w:vAlign w:val="center"/>
          </w:tcPr>
          <w:p w:rsidR="00243CE8" w:rsidRPr="00CB75DD" w:rsidRDefault="00243CE8" w:rsidP="005060AC">
            <w:pPr>
              <w:spacing w:line="265" w:lineRule="exact"/>
              <w:ind w:left="100"/>
              <w:jc w:val="left"/>
              <w:rPr>
                <w:sz w:val="22"/>
                <w:szCs w:val="22"/>
              </w:rPr>
            </w:pPr>
            <w:r w:rsidRPr="00CB75DD">
              <w:rPr>
                <w:sz w:val="22"/>
                <w:szCs w:val="22"/>
              </w:rPr>
              <w:t>Građevinski fakultet</w:t>
            </w:r>
            <w:r w:rsidR="00997E74">
              <w:rPr>
                <w:sz w:val="22"/>
                <w:szCs w:val="22"/>
              </w:rPr>
              <w:t xml:space="preserve"> u Sarajevu</w:t>
            </w:r>
            <w:r w:rsidRPr="00CB75DD">
              <w:rPr>
                <w:sz w:val="22"/>
                <w:szCs w:val="22"/>
              </w:rPr>
              <w:t>–Odsjek za konstrukcije</w:t>
            </w:r>
          </w:p>
        </w:tc>
      </w:tr>
      <w:tr w:rsidR="00243CE8" w:rsidRPr="00CB75DD" w:rsidTr="00997E74">
        <w:trPr>
          <w:trHeight w:val="266"/>
        </w:trPr>
        <w:tc>
          <w:tcPr>
            <w:tcW w:w="680" w:type="dxa"/>
            <w:tcBorders>
              <w:left w:val="single" w:sz="8" w:space="0" w:color="auto"/>
              <w:bottom w:val="single" w:sz="8" w:space="0" w:color="auto"/>
              <w:right w:val="single" w:sz="8" w:space="0" w:color="auto"/>
            </w:tcBorders>
            <w:shd w:val="clear" w:color="auto" w:fill="auto"/>
            <w:vAlign w:val="center"/>
          </w:tcPr>
          <w:p w:rsidR="00243CE8" w:rsidRPr="00CB75DD" w:rsidRDefault="00243CE8" w:rsidP="005060AC">
            <w:pPr>
              <w:spacing w:line="265" w:lineRule="exact"/>
              <w:ind w:left="120"/>
              <w:jc w:val="left"/>
              <w:rPr>
                <w:sz w:val="22"/>
                <w:szCs w:val="22"/>
              </w:rPr>
            </w:pPr>
            <w:r w:rsidRPr="00CB75DD">
              <w:rPr>
                <w:sz w:val="22"/>
                <w:szCs w:val="22"/>
              </w:rPr>
              <w:t>7.</w:t>
            </w:r>
          </w:p>
        </w:tc>
        <w:tc>
          <w:tcPr>
            <w:tcW w:w="3573" w:type="dxa"/>
            <w:tcBorders>
              <w:bottom w:val="single" w:sz="8" w:space="0" w:color="auto"/>
              <w:right w:val="single" w:sz="8" w:space="0" w:color="auto"/>
            </w:tcBorders>
            <w:shd w:val="clear" w:color="auto" w:fill="auto"/>
            <w:vAlign w:val="center"/>
          </w:tcPr>
          <w:p w:rsidR="00243CE8" w:rsidRPr="00CB75DD" w:rsidRDefault="00243CE8" w:rsidP="005060AC">
            <w:pPr>
              <w:spacing w:line="265" w:lineRule="exact"/>
              <w:ind w:left="80"/>
              <w:jc w:val="left"/>
              <w:rPr>
                <w:sz w:val="22"/>
                <w:szCs w:val="22"/>
              </w:rPr>
            </w:pPr>
            <w:r w:rsidRPr="00CB75DD">
              <w:rPr>
                <w:sz w:val="22"/>
                <w:szCs w:val="22"/>
              </w:rPr>
              <w:t>Prof. dr  Amra Serdarević</w:t>
            </w:r>
          </w:p>
        </w:tc>
        <w:tc>
          <w:tcPr>
            <w:tcW w:w="5247" w:type="dxa"/>
            <w:tcBorders>
              <w:bottom w:val="single" w:sz="8" w:space="0" w:color="auto"/>
              <w:right w:val="single" w:sz="8" w:space="0" w:color="auto"/>
            </w:tcBorders>
            <w:shd w:val="clear" w:color="auto" w:fill="auto"/>
            <w:vAlign w:val="center"/>
          </w:tcPr>
          <w:p w:rsidR="00243CE8" w:rsidRPr="00CB75DD" w:rsidRDefault="00243CE8" w:rsidP="005060AC">
            <w:pPr>
              <w:spacing w:line="265" w:lineRule="exact"/>
              <w:ind w:left="100"/>
              <w:jc w:val="left"/>
              <w:rPr>
                <w:sz w:val="22"/>
                <w:szCs w:val="22"/>
              </w:rPr>
            </w:pPr>
            <w:r w:rsidRPr="00CB75DD">
              <w:rPr>
                <w:sz w:val="22"/>
                <w:szCs w:val="22"/>
              </w:rPr>
              <w:t>Građevinski fakultet</w:t>
            </w:r>
            <w:r w:rsidR="00997E74">
              <w:rPr>
                <w:sz w:val="22"/>
                <w:szCs w:val="22"/>
              </w:rPr>
              <w:t xml:space="preserve"> u Sarajevu</w:t>
            </w:r>
            <w:r w:rsidRPr="00CB75DD">
              <w:rPr>
                <w:sz w:val="22"/>
                <w:szCs w:val="22"/>
              </w:rPr>
              <w:t>–Odsjek za hidrotehniku i ok</w:t>
            </w:r>
            <w:r>
              <w:rPr>
                <w:sz w:val="22"/>
                <w:szCs w:val="22"/>
              </w:rPr>
              <w:t>o</w:t>
            </w:r>
            <w:r w:rsidRPr="00CB75DD">
              <w:rPr>
                <w:sz w:val="22"/>
                <w:szCs w:val="22"/>
              </w:rPr>
              <w:t>lišno inženjerstvo</w:t>
            </w:r>
          </w:p>
        </w:tc>
      </w:tr>
      <w:tr w:rsidR="00243CE8" w:rsidRPr="00CB75DD" w:rsidTr="00997E74">
        <w:trPr>
          <w:trHeight w:val="268"/>
        </w:trPr>
        <w:tc>
          <w:tcPr>
            <w:tcW w:w="680" w:type="dxa"/>
            <w:tcBorders>
              <w:left w:val="single" w:sz="8" w:space="0" w:color="auto"/>
              <w:bottom w:val="single" w:sz="8" w:space="0" w:color="auto"/>
              <w:right w:val="single" w:sz="8" w:space="0" w:color="auto"/>
            </w:tcBorders>
            <w:shd w:val="clear" w:color="auto" w:fill="auto"/>
            <w:vAlign w:val="center"/>
          </w:tcPr>
          <w:p w:rsidR="00243CE8" w:rsidRPr="00CB75DD" w:rsidRDefault="00243CE8" w:rsidP="005060AC">
            <w:pPr>
              <w:spacing w:line="266" w:lineRule="exact"/>
              <w:ind w:left="120"/>
              <w:jc w:val="left"/>
              <w:rPr>
                <w:sz w:val="22"/>
                <w:szCs w:val="22"/>
              </w:rPr>
            </w:pPr>
            <w:r w:rsidRPr="00CB75DD">
              <w:rPr>
                <w:sz w:val="22"/>
                <w:szCs w:val="22"/>
              </w:rPr>
              <w:t>8.</w:t>
            </w:r>
          </w:p>
        </w:tc>
        <w:tc>
          <w:tcPr>
            <w:tcW w:w="3573" w:type="dxa"/>
            <w:tcBorders>
              <w:bottom w:val="single" w:sz="8" w:space="0" w:color="auto"/>
              <w:right w:val="single" w:sz="8" w:space="0" w:color="auto"/>
            </w:tcBorders>
            <w:shd w:val="clear" w:color="auto" w:fill="auto"/>
            <w:vAlign w:val="center"/>
          </w:tcPr>
          <w:p w:rsidR="00243CE8" w:rsidRPr="00CB75DD" w:rsidRDefault="00243CE8" w:rsidP="005060AC">
            <w:pPr>
              <w:spacing w:line="266" w:lineRule="exact"/>
              <w:ind w:left="80"/>
              <w:jc w:val="left"/>
              <w:rPr>
                <w:sz w:val="22"/>
                <w:szCs w:val="22"/>
              </w:rPr>
            </w:pPr>
            <w:r w:rsidRPr="00CB75DD">
              <w:rPr>
                <w:sz w:val="22"/>
                <w:szCs w:val="22"/>
              </w:rPr>
              <w:t>Prof. dr  Suvada Jusić</w:t>
            </w:r>
          </w:p>
        </w:tc>
        <w:tc>
          <w:tcPr>
            <w:tcW w:w="5247" w:type="dxa"/>
            <w:tcBorders>
              <w:bottom w:val="single" w:sz="8" w:space="0" w:color="auto"/>
              <w:right w:val="single" w:sz="8" w:space="0" w:color="auto"/>
            </w:tcBorders>
            <w:shd w:val="clear" w:color="auto" w:fill="auto"/>
            <w:vAlign w:val="center"/>
          </w:tcPr>
          <w:p w:rsidR="00243CE8" w:rsidRPr="00CB75DD" w:rsidRDefault="00243CE8" w:rsidP="005060AC">
            <w:pPr>
              <w:spacing w:line="266" w:lineRule="exact"/>
              <w:ind w:left="100"/>
              <w:jc w:val="left"/>
              <w:rPr>
                <w:sz w:val="22"/>
                <w:szCs w:val="22"/>
              </w:rPr>
            </w:pPr>
            <w:r w:rsidRPr="00CB75DD">
              <w:rPr>
                <w:sz w:val="22"/>
                <w:szCs w:val="22"/>
              </w:rPr>
              <w:t>Građevinski fakultet</w:t>
            </w:r>
            <w:r w:rsidR="00997E74">
              <w:rPr>
                <w:sz w:val="22"/>
                <w:szCs w:val="22"/>
              </w:rPr>
              <w:t xml:space="preserve"> u Sarajevu</w:t>
            </w:r>
            <w:r w:rsidRPr="00CB75DD">
              <w:rPr>
                <w:sz w:val="22"/>
                <w:szCs w:val="22"/>
              </w:rPr>
              <w:t>–Odsjek za hidrotehniku i ok</w:t>
            </w:r>
            <w:r>
              <w:rPr>
                <w:sz w:val="22"/>
                <w:szCs w:val="22"/>
              </w:rPr>
              <w:t>o</w:t>
            </w:r>
            <w:r w:rsidRPr="00CB75DD">
              <w:rPr>
                <w:sz w:val="22"/>
                <w:szCs w:val="22"/>
              </w:rPr>
              <w:t>lišno inženjerstvo</w:t>
            </w:r>
          </w:p>
        </w:tc>
      </w:tr>
      <w:tr w:rsidR="00243CE8" w:rsidRPr="00CB75DD" w:rsidTr="00997E74">
        <w:trPr>
          <w:trHeight w:val="266"/>
        </w:trPr>
        <w:tc>
          <w:tcPr>
            <w:tcW w:w="680" w:type="dxa"/>
            <w:tcBorders>
              <w:left w:val="single" w:sz="8" w:space="0" w:color="auto"/>
              <w:bottom w:val="single" w:sz="8" w:space="0" w:color="auto"/>
              <w:right w:val="single" w:sz="8" w:space="0" w:color="auto"/>
            </w:tcBorders>
            <w:shd w:val="clear" w:color="auto" w:fill="auto"/>
            <w:vAlign w:val="center"/>
          </w:tcPr>
          <w:p w:rsidR="00243CE8" w:rsidRPr="00CB75DD" w:rsidRDefault="00243CE8" w:rsidP="005060AC">
            <w:pPr>
              <w:spacing w:line="265" w:lineRule="exact"/>
              <w:ind w:left="120"/>
              <w:jc w:val="left"/>
              <w:rPr>
                <w:sz w:val="22"/>
                <w:szCs w:val="22"/>
              </w:rPr>
            </w:pPr>
            <w:r w:rsidRPr="00CB75DD">
              <w:rPr>
                <w:sz w:val="22"/>
                <w:szCs w:val="22"/>
              </w:rPr>
              <w:t>9.</w:t>
            </w:r>
          </w:p>
        </w:tc>
        <w:tc>
          <w:tcPr>
            <w:tcW w:w="3573" w:type="dxa"/>
            <w:tcBorders>
              <w:bottom w:val="single" w:sz="8" w:space="0" w:color="auto"/>
              <w:right w:val="single" w:sz="8" w:space="0" w:color="auto"/>
            </w:tcBorders>
            <w:shd w:val="clear" w:color="auto" w:fill="auto"/>
            <w:vAlign w:val="center"/>
          </w:tcPr>
          <w:p w:rsidR="00243CE8" w:rsidRPr="00CB75DD" w:rsidRDefault="00243CE8" w:rsidP="005060AC">
            <w:pPr>
              <w:spacing w:line="265" w:lineRule="exact"/>
              <w:ind w:left="80"/>
              <w:jc w:val="left"/>
              <w:rPr>
                <w:sz w:val="22"/>
                <w:szCs w:val="22"/>
              </w:rPr>
            </w:pPr>
            <w:r w:rsidRPr="00CB75DD">
              <w:rPr>
                <w:sz w:val="22"/>
                <w:szCs w:val="22"/>
              </w:rPr>
              <w:t>Prof. dr  Admir Mulahusić</w:t>
            </w:r>
          </w:p>
        </w:tc>
        <w:tc>
          <w:tcPr>
            <w:tcW w:w="5247" w:type="dxa"/>
            <w:tcBorders>
              <w:bottom w:val="single" w:sz="8" w:space="0" w:color="auto"/>
              <w:right w:val="single" w:sz="8" w:space="0" w:color="auto"/>
            </w:tcBorders>
            <w:shd w:val="clear" w:color="auto" w:fill="auto"/>
            <w:vAlign w:val="center"/>
          </w:tcPr>
          <w:p w:rsidR="00243CE8" w:rsidRPr="00CB75DD" w:rsidRDefault="00243CE8" w:rsidP="005060AC">
            <w:pPr>
              <w:spacing w:line="265" w:lineRule="exact"/>
              <w:ind w:left="100"/>
              <w:jc w:val="left"/>
              <w:rPr>
                <w:sz w:val="22"/>
                <w:szCs w:val="22"/>
              </w:rPr>
            </w:pPr>
            <w:r w:rsidRPr="00CB75DD">
              <w:rPr>
                <w:sz w:val="22"/>
                <w:szCs w:val="22"/>
              </w:rPr>
              <w:t>Građevinski fakultet</w:t>
            </w:r>
            <w:r w:rsidR="00997E74">
              <w:rPr>
                <w:sz w:val="22"/>
                <w:szCs w:val="22"/>
              </w:rPr>
              <w:t xml:space="preserve"> u Sarajevu</w:t>
            </w:r>
            <w:r w:rsidRPr="00CB75DD">
              <w:rPr>
                <w:sz w:val="22"/>
                <w:szCs w:val="22"/>
              </w:rPr>
              <w:t>–Odsjek za geodeziju i geoinformatiku</w:t>
            </w:r>
          </w:p>
        </w:tc>
      </w:tr>
      <w:tr w:rsidR="00243CE8" w:rsidRPr="00CB75DD" w:rsidTr="00997E74">
        <w:trPr>
          <w:trHeight w:val="266"/>
        </w:trPr>
        <w:tc>
          <w:tcPr>
            <w:tcW w:w="680" w:type="dxa"/>
            <w:tcBorders>
              <w:left w:val="single" w:sz="8" w:space="0" w:color="auto"/>
              <w:bottom w:val="single" w:sz="8" w:space="0" w:color="auto"/>
              <w:right w:val="single" w:sz="8" w:space="0" w:color="auto"/>
            </w:tcBorders>
            <w:shd w:val="clear" w:color="auto" w:fill="auto"/>
            <w:vAlign w:val="center"/>
          </w:tcPr>
          <w:p w:rsidR="00243CE8" w:rsidRPr="00CB75DD" w:rsidRDefault="00243CE8" w:rsidP="005060AC">
            <w:pPr>
              <w:spacing w:line="265" w:lineRule="exact"/>
              <w:ind w:left="120"/>
              <w:jc w:val="left"/>
              <w:rPr>
                <w:sz w:val="22"/>
                <w:szCs w:val="22"/>
              </w:rPr>
            </w:pPr>
            <w:r w:rsidRPr="00CB75DD">
              <w:rPr>
                <w:sz w:val="22"/>
                <w:szCs w:val="22"/>
              </w:rPr>
              <w:t>10.</w:t>
            </w:r>
          </w:p>
        </w:tc>
        <w:tc>
          <w:tcPr>
            <w:tcW w:w="3573" w:type="dxa"/>
            <w:tcBorders>
              <w:bottom w:val="single" w:sz="8" w:space="0" w:color="auto"/>
              <w:right w:val="single" w:sz="8" w:space="0" w:color="auto"/>
            </w:tcBorders>
            <w:shd w:val="clear" w:color="auto" w:fill="auto"/>
            <w:vAlign w:val="center"/>
          </w:tcPr>
          <w:p w:rsidR="00243CE8" w:rsidRPr="00CB75DD" w:rsidRDefault="00243CE8" w:rsidP="005060AC">
            <w:pPr>
              <w:spacing w:line="265" w:lineRule="exact"/>
              <w:ind w:left="80"/>
              <w:jc w:val="left"/>
              <w:rPr>
                <w:sz w:val="22"/>
                <w:szCs w:val="22"/>
              </w:rPr>
            </w:pPr>
            <w:r w:rsidRPr="00CB75DD">
              <w:rPr>
                <w:sz w:val="22"/>
                <w:szCs w:val="22"/>
              </w:rPr>
              <w:t>Doc.dr Slobodanka Ključanin</w:t>
            </w:r>
          </w:p>
        </w:tc>
        <w:tc>
          <w:tcPr>
            <w:tcW w:w="5247" w:type="dxa"/>
            <w:tcBorders>
              <w:bottom w:val="single" w:sz="8" w:space="0" w:color="auto"/>
              <w:right w:val="single" w:sz="8" w:space="0" w:color="auto"/>
            </w:tcBorders>
            <w:shd w:val="clear" w:color="auto" w:fill="auto"/>
            <w:vAlign w:val="center"/>
          </w:tcPr>
          <w:p w:rsidR="00243CE8" w:rsidRPr="00CB75DD" w:rsidRDefault="00243CE8" w:rsidP="005060AC">
            <w:pPr>
              <w:spacing w:line="265" w:lineRule="exact"/>
              <w:ind w:left="100"/>
              <w:jc w:val="left"/>
              <w:rPr>
                <w:sz w:val="22"/>
                <w:szCs w:val="22"/>
              </w:rPr>
            </w:pPr>
            <w:r w:rsidRPr="00CB75DD">
              <w:rPr>
                <w:sz w:val="22"/>
                <w:szCs w:val="22"/>
              </w:rPr>
              <w:t>Građevinski fakultet</w:t>
            </w:r>
            <w:r w:rsidR="00997E74">
              <w:rPr>
                <w:sz w:val="22"/>
                <w:szCs w:val="22"/>
              </w:rPr>
              <w:t xml:space="preserve"> u Sarajevu</w:t>
            </w:r>
            <w:r w:rsidRPr="00CB75DD">
              <w:rPr>
                <w:sz w:val="22"/>
                <w:szCs w:val="22"/>
              </w:rPr>
              <w:t>–Odsjek za geodeziju i geoinformatiku</w:t>
            </w:r>
          </w:p>
        </w:tc>
      </w:tr>
      <w:tr w:rsidR="00243CE8" w:rsidRPr="00CB75DD" w:rsidTr="00997E74">
        <w:trPr>
          <w:trHeight w:val="266"/>
        </w:trPr>
        <w:tc>
          <w:tcPr>
            <w:tcW w:w="680" w:type="dxa"/>
            <w:tcBorders>
              <w:left w:val="single" w:sz="8" w:space="0" w:color="auto"/>
              <w:bottom w:val="single" w:sz="8" w:space="0" w:color="auto"/>
              <w:right w:val="single" w:sz="8" w:space="0" w:color="auto"/>
            </w:tcBorders>
            <w:shd w:val="clear" w:color="auto" w:fill="auto"/>
            <w:vAlign w:val="center"/>
          </w:tcPr>
          <w:p w:rsidR="00243CE8" w:rsidRPr="00CB75DD" w:rsidRDefault="00243CE8" w:rsidP="005060AC">
            <w:pPr>
              <w:spacing w:line="265" w:lineRule="exact"/>
              <w:ind w:left="120"/>
              <w:jc w:val="left"/>
              <w:rPr>
                <w:sz w:val="22"/>
                <w:szCs w:val="22"/>
              </w:rPr>
            </w:pPr>
            <w:r w:rsidRPr="00CB75DD">
              <w:rPr>
                <w:sz w:val="22"/>
                <w:szCs w:val="22"/>
              </w:rPr>
              <w:t>11.</w:t>
            </w:r>
          </w:p>
        </w:tc>
        <w:tc>
          <w:tcPr>
            <w:tcW w:w="3573" w:type="dxa"/>
            <w:tcBorders>
              <w:bottom w:val="single" w:sz="8" w:space="0" w:color="auto"/>
              <w:right w:val="single" w:sz="8" w:space="0" w:color="auto"/>
            </w:tcBorders>
            <w:shd w:val="clear" w:color="auto" w:fill="auto"/>
            <w:vAlign w:val="center"/>
          </w:tcPr>
          <w:p w:rsidR="00243CE8" w:rsidRPr="00CB75DD" w:rsidRDefault="00243CE8" w:rsidP="005060AC">
            <w:pPr>
              <w:spacing w:line="265" w:lineRule="exact"/>
              <w:ind w:left="80"/>
              <w:jc w:val="left"/>
              <w:rPr>
                <w:sz w:val="22"/>
                <w:szCs w:val="22"/>
              </w:rPr>
            </w:pPr>
            <w:r w:rsidRPr="00CB75DD">
              <w:rPr>
                <w:sz w:val="22"/>
                <w:szCs w:val="22"/>
              </w:rPr>
              <w:t>Doc.dr Hata Milišić</w:t>
            </w:r>
          </w:p>
        </w:tc>
        <w:tc>
          <w:tcPr>
            <w:tcW w:w="5247" w:type="dxa"/>
            <w:tcBorders>
              <w:bottom w:val="single" w:sz="8" w:space="0" w:color="auto"/>
              <w:right w:val="single" w:sz="8" w:space="0" w:color="auto"/>
            </w:tcBorders>
            <w:shd w:val="clear" w:color="auto" w:fill="auto"/>
            <w:vAlign w:val="center"/>
          </w:tcPr>
          <w:p w:rsidR="00243CE8" w:rsidRPr="00CB75DD" w:rsidRDefault="00243CE8" w:rsidP="00E061F0">
            <w:pPr>
              <w:spacing w:line="265" w:lineRule="exact"/>
              <w:ind w:left="100"/>
              <w:jc w:val="left"/>
              <w:rPr>
                <w:sz w:val="22"/>
                <w:szCs w:val="22"/>
              </w:rPr>
            </w:pPr>
            <w:r w:rsidRPr="00CB75DD">
              <w:rPr>
                <w:sz w:val="22"/>
                <w:szCs w:val="22"/>
              </w:rPr>
              <w:t>Građevinski fakultet</w:t>
            </w:r>
            <w:r w:rsidR="00997E74">
              <w:rPr>
                <w:sz w:val="22"/>
                <w:szCs w:val="22"/>
              </w:rPr>
              <w:t xml:space="preserve"> u </w:t>
            </w:r>
            <w:r w:rsidR="00E061F0">
              <w:rPr>
                <w:sz w:val="22"/>
                <w:szCs w:val="22"/>
              </w:rPr>
              <w:t>S</w:t>
            </w:r>
            <w:r w:rsidR="00997E74">
              <w:rPr>
                <w:sz w:val="22"/>
                <w:szCs w:val="22"/>
              </w:rPr>
              <w:t xml:space="preserve">arajevu </w:t>
            </w:r>
            <w:r w:rsidRPr="00CB75DD">
              <w:rPr>
                <w:sz w:val="22"/>
                <w:szCs w:val="22"/>
              </w:rPr>
              <w:t>–Odsjek za hidrotehniku i ok</w:t>
            </w:r>
            <w:r>
              <w:rPr>
                <w:sz w:val="22"/>
                <w:szCs w:val="22"/>
              </w:rPr>
              <w:t>o</w:t>
            </w:r>
            <w:r w:rsidRPr="00CB75DD">
              <w:rPr>
                <w:sz w:val="22"/>
                <w:szCs w:val="22"/>
              </w:rPr>
              <w:t>lišno inženjerstvo</w:t>
            </w:r>
          </w:p>
        </w:tc>
      </w:tr>
      <w:tr w:rsidR="00243CE8" w:rsidRPr="00CB75DD" w:rsidTr="00997E74">
        <w:trPr>
          <w:trHeight w:val="266"/>
        </w:trPr>
        <w:tc>
          <w:tcPr>
            <w:tcW w:w="680" w:type="dxa"/>
            <w:tcBorders>
              <w:left w:val="single" w:sz="8" w:space="0" w:color="auto"/>
              <w:bottom w:val="single" w:sz="8" w:space="0" w:color="auto"/>
              <w:right w:val="single" w:sz="8" w:space="0" w:color="auto"/>
            </w:tcBorders>
            <w:shd w:val="clear" w:color="auto" w:fill="auto"/>
            <w:vAlign w:val="center"/>
          </w:tcPr>
          <w:p w:rsidR="00243CE8" w:rsidRPr="00CB75DD" w:rsidRDefault="00243CE8" w:rsidP="005060AC">
            <w:pPr>
              <w:spacing w:line="265" w:lineRule="exact"/>
              <w:ind w:left="120"/>
              <w:jc w:val="left"/>
              <w:rPr>
                <w:sz w:val="22"/>
                <w:szCs w:val="22"/>
              </w:rPr>
            </w:pPr>
            <w:r w:rsidRPr="00CB75DD">
              <w:rPr>
                <w:sz w:val="22"/>
                <w:szCs w:val="22"/>
              </w:rPr>
              <w:t>12.</w:t>
            </w:r>
          </w:p>
        </w:tc>
        <w:tc>
          <w:tcPr>
            <w:tcW w:w="3573" w:type="dxa"/>
            <w:tcBorders>
              <w:bottom w:val="single" w:sz="8" w:space="0" w:color="auto"/>
              <w:right w:val="single" w:sz="8" w:space="0" w:color="auto"/>
            </w:tcBorders>
            <w:shd w:val="clear" w:color="auto" w:fill="auto"/>
            <w:vAlign w:val="center"/>
          </w:tcPr>
          <w:p w:rsidR="00243CE8" w:rsidRPr="00CB75DD" w:rsidRDefault="00243CE8" w:rsidP="005060AC">
            <w:pPr>
              <w:spacing w:line="265" w:lineRule="exact"/>
              <w:ind w:left="80"/>
              <w:jc w:val="left"/>
              <w:rPr>
                <w:sz w:val="22"/>
                <w:szCs w:val="22"/>
              </w:rPr>
            </w:pPr>
            <w:r w:rsidRPr="00CB75DD">
              <w:rPr>
                <w:sz w:val="22"/>
                <w:szCs w:val="22"/>
              </w:rPr>
              <w:t>Doc.dr Adis Skejić</w:t>
            </w:r>
          </w:p>
        </w:tc>
        <w:tc>
          <w:tcPr>
            <w:tcW w:w="5247" w:type="dxa"/>
            <w:tcBorders>
              <w:bottom w:val="single" w:sz="8" w:space="0" w:color="auto"/>
              <w:right w:val="single" w:sz="8" w:space="0" w:color="auto"/>
            </w:tcBorders>
            <w:shd w:val="clear" w:color="auto" w:fill="auto"/>
            <w:vAlign w:val="center"/>
          </w:tcPr>
          <w:p w:rsidR="00243CE8" w:rsidRPr="00CB75DD" w:rsidRDefault="00243CE8" w:rsidP="005060AC">
            <w:pPr>
              <w:spacing w:line="265" w:lineRule="exact"/>
              <w:ind w:left="100"/>
              <w:jc w:val="left"/>
              <w:rPr>
                <w:sz w:val="22"/>
                <w:szCs w:val="22"/>
              </w:rPr>
            </w:pPr>
            <w:r w:rsidRPr="00CB75DD">
              <w:rPr>
                <w:sz w:val="22"/>
                <w:szCs w:val="22"/>
              </w:rPr>
              <w:t>Građevinski fakultet</w:t>
            </w:r>
            <w:r w:rsidR="00997E74">
              <w:rPr>
                <w:sz w:val="22"/>
                <w:szCs w:val="22"/>
              </w:rPr>
              <w:t xml:space="preserve"> u Sarajevu</w:t>
            </w:r>
            <w:r w:rsidRPr="00CB75DD">
              <w:rPr>
                <w:sz w:val="22"/>
                <w:szCs w:val="22"/>
              </w:rPr>
              <w:t>–Katedra za geologiju i geotehniku</w:t>
            </w:r>
          </w:p>
        </w:tc>
      </w:tr>
      <w:tr w:rsidR="00243CE8" w:rsidRPr="00CB75DD" w:rsidTr="00997E74">
        <w:trPr>
          <w:trHeight w:val="266"/>
        </w:trPr>
        <w:tc>
          <w:tcPr>
            <w:tcW w:w="680" w:type="dxa"/>
            <w:tcBorders>
              <w:left w:val="single" w:sz="8" w:space="0" w:color="auto"/>
              <w:bottom w:val="single" w:sz="8" w:space="0" w:color="auto"/>
              <w:right w:val="single" w:sz="8" w:space="0" w:color="auto"/>
            </w:tcBorders>
            <w:shd w:val="clear" w:color="auto" w:fill="auto"/>
            <w:vAlign w:val="center"/>
          </w:tcPr>
          <w:p w:rsidR="00243CE8" w:rsidRPr="00CB75DD" w:rsidRDefault="00243CE8" w:rsidP="005060AC">
            <w:pPr>
              <w:spacing w:line="265" w:lineRule="exact"/>
              <w:ind w:left="120"/>
              <w:jc w:val="left"/>
              <w:rPr>
                <w:sz w:val="22"/>
                <w:szCs w:val="22"/>
              </w:rPr>
            </w:pPr>
            <w:r>
              <w:rPr>
                <w:sz w:val="22"/>
                <w:szCs w:val="22"/>
              </w:rPr>
              <w:t>13.</w:t>
            </w:r>
          </w:p>
        </w:tc>
        <w:tc>
          <w:tcPr>
            <w:tcW w:w="3573" w:type="dxa"/>
            <w:tcBorders>
              <w:bottom w:val="single" w:sz="8" w:space="0" w:color="auto"/>
              <w:right w:val="single" w:sz="8" w:space="0" w:color="auto"/>
            </w:tcBorders>
            <w:shd w:val="clear" w:color="auto" w:fill="auto"/>
            <w:vAlign w:val="center"/>
          </w:tcPr>
          <w:p w:rsidR="00243CE8" w:rsidRPr="00CB75DD" w:rsidRDefault="00243CE8" w:rsidP="005060AC">
            <w:pPr>
              <w:spacing w:line="265" w:lineRule="exact"/>
              <w:ind w:left="80"/>
              <w:jc w:val="left"/>
              <w:rPr>
                <w:sz w:val="22"/>
                <w:szCs w:val="22"/>
              </w:rPr>
            </w:pPr>
            <w:r w:rsidRPr="00CB75DD">
              <w:rPr>
                <w:sz w:val="22"/>
                <w:szCs w:val="22"/>
              </w:rPr>
              <w:t>Prof. dr Nusret Drešković</w:t>
            </w:r>
          </w:p>
        </w:tc>
        <w:tc>
          <w:tcPr>
            <w:tcW w:w="5247" w:type="dxa"/>
            <w:tcBorders>
              <w:bottom w:val="single" w:sz="8" w:space="0" w:color="auto"/>
              <w:right w:val="single" w:sz="8" w:space="0" w:color="auto"/>
            </w:tcBorders>
            <w:shd w:val="clear" w:color="auto" w:fill="auto"/>
            <w:vAlign w:val="center"/>
          </w:tcPr>
          <w:p w:rsidR="00243CE8" w:rsidRPr="00CB75DD" w:rsidRDefault="00243CE8" w:rsidP="00997E74">
            <w:pPr>
              <w:spacing w:line="265" w:lineRule="exact"/>
              <w:ind w:left="100"/>
              <w:jc w:val="left"/>
              <w:rPr>
                <w:sz w:val="22"/>
                <w:szCs w:val="22"/>
              </w:rPr>
            </w:pPr>
            <w:r w:rsidRPr="00CB75DD">
              <w:rPr>
                <w:sz w:val="22"/>
                <w:szCs w:val="22"/>
              </w:rPr>
              <w:t>Prirodno matematički fakultet</w:t>
            </w:r>
            <w:r w:rsidR="00997E74">
              <w:rPr>
                <w:sz w:val="22"/>
                <w:szCs w:val="22"/>
              </w:rPr>
              <w:t xml:space="preserve"> u Sarajevu</w:t>
            </w:r>
          </w:p>
        </w:tc>
      </w:tr>
      <w:tr w:rsidR="00243CE8" w:rsidRPr="00CB75DD" w:rsidTr="00990B30">
        <w:trPr>
          <w:trHeight w:val="266"/>
        </w:trPr>
        <w:tc>
          <w:tcPr>
            <w:tcW w:w="680" w:type="dxa"/>
            <w:tcBorders>
              <w:left w:val="single" w:sz="8" w:space="0" w:color="auto"/>
              <w:bottom w:val="single" w:sz="8" w:space="0" w:color="auto"/>
              <w:right w:val="single" w:sz="8" w:space="0" w:color="auto"/>
            </w:tcBorders>
            <w:shd w:val="clear" w:color="auto" w:fill="F2F2F2" w:themeFill="background1" w:themeFillShade="F2"/>
            <w:vAlign w:val="center"/>
          </w:tcPr>
          <w:p w:rsidR="00243CE8" w:rsidRPr="00CB75DD" w:rsidRDefault="00243CE8" w:rsidP="005060AC">
            <w:pPr>
              <w:spacing w:line="265" w:lineRule="exact"/>
              <w:ind w:left="120"/>
              <w:jc w:val="left"/>
              <w:rPr>
                <w:sz w:val="22"/>
                <w:szCs w:val="22"/>
              </w:rPr>
            </w:pPr>
          </w:p>
        </w:tc>
        <w:tc>
          <w:tcPr>
            <w:tcW w:w="3573" w:type="dxa"/>
            <w:tcBorders>
              <w:bottom w:val="single" w:sz="8" w:space="0" w:color="auto"/>
              <w:right w:val="single" w:sz="8" w:space="0" w:color="auto"/>
            </w:tcBorders>
            <w:shd w:val="clear" w:color="auto" w:fill="F2F2F2" w:themeFill="background1" w:themeFillShade="F2"/>
            <w:vAlign w:val="center"/>
          </w:tcPr>
          <w:p w:rsidR="00243CE8" w:rsidRPr="00CB75DD" w:rsidRDefault="00243CE8" w:rsidP="005060AC">
            <w:pPr>
              <w:spacing w:line="265" w:lineRule="exact"/>
              <w:ind w:left="80"/>
              <w:jc w:val="left"/>
              <w:rPr>
                <w:b/>
                <w:sz w:val="22"/>
                <w:szCs w:val="22"/>
              </w:rPr>
            </w:pPr>
            <w:r w:rsidRPr="00CB75DD">
              <w:rPr>
                <w:b/>
                <w:sz w:val="22"/>
                <w:szCs w:val="22"/>
              </w:rPr>
              <w:t>Ime i prezime spoljnih saradnika/stručnjaka iz prakse</w:t>
            </w:r>
          </w:p>
        </w:tc>
        <w:tc>
          <w:tcPr>
            <w:tcW w:w="5247" w:type="dxa"/>
            <w:tcBorders>
              <w:bottom w:val="single" w:sz="8" w:space="0" w:color="auto"/>
              <w:right w:val="single" w:sz="8" w:space="0" w:color="auto"/>
            </w:tcBorders>
            <w:shd w:val="clear" w:color="auto" w:fill="F2F2F2" w:themeFill="background1" w:themeFillShade="F2"/>
            <w:vAlign w:val="center"/>
          </w:tcPr>
          <w:p w:rsidR="00243CE8" w:rsidRPr="00CB75DD" w:rsidRDefault="00243CE8" w:rsidP="005060AC">
            <w:pPr>
              <w:spacing w:line="265" w:lineRule="exact"/>
              <w:ind w:left="100"/>
              <w:jc w:val="left"/>
              <w:rPr>
                <w:sz w:val="22"/>
                <w:szCs w:val="22"/>
              </w:rPr>
            </w:pPr>
          </w:p>
        </w:tc>
      </w:tr>
      <w:tr w:rsidR="00243CE8" w:rsidRPr="00CB75DD" w:rsidTr="00990B30">
        <w:trPr>
          <w:trHeight w:val="266"/>
        </w:trPr>
        <w:tc>
          <w:tcPr>
            <w:tcW w:w="680" w:type="dxa"/>
            <w:tcBorders>
              <w:left w:val="single" w:sz="8" w:space="0" w:color="auto"/>
              <w:bottom w:val="single" w:sz="8" w:space="0" w:color="auto"/>
              <w:right w:val="single" w:sz="8" w:space="0" w:color="auto"/>
            </w:tcBorders>
            <w:shd w:val="clear" w:color="auto" w:fill="auto"/>
            <w:vAlign w:val="center"/>
          </w:tcPr>
          <w:p w:rsidR="00243CE8" w:rsidRPr="00CB75DD" w:rsidRDefault="00243CE8" w:rsidP="005060AC">
            <w:pPr>
              <w:spacing w:line="265" w:lineRule="exact"/>
              <w:ind w:left="120"/>
              <w:jc w:val="left"/>
              <w:rPr>
                <w:sz w:val="22"/>
                <w:szCs w:val="22"/>
              </w:rPr>
            </w:pPr>
            <w:r w:rsidRPr="00CB75DD">
              <w:rPr>
                <w:sz w:val="22"/>
                <w:szCs w:val="22"/>
              </w:rPr>
              <w:t>1</w:t>
            </w:r>
            <w:r>
              <w:rPr>
                <w:sz w:val="22"/>
                <w:szCs w:val="22"/>
              </w:rPr>
              <w:t>4</w:t>
            </w:r>
            <w:r w:rsidRPr="00CB75DD">
              <w:rPr>
                <w:sz w:val="22"/>
                <w:szCs w:val="22"/>
              </w:rPr>
              <w:t>.</w:t>
            </w:r>
          </w:p>
        </w:tc>
        <w:tc>
          <w:tcPr>
            <w:tcW w:w="3573" w:type="dxa"/>
            <w:tcBorders>
              <w:bottom w:val="single" w:sz="8" w:space="0" w:color="auto"/>
              <w:right w:val="single" w:sz="8" w:space="0" w:color="auto"/>
            </w:tcBorders>
            <w:shd w:val="clear" w:color="auto" w:fill="auto"/>
            <w:vAlign w:val="center"/>
          </w:tcPr>
          <w:p w:rsidR="00243CE8" w:rsidRPr="00CB75DD" w:rsidRDefault="00243CE8" w:rsidP="005060AC">
            <w:pPr>
              <w:spacing w:line="265" w:lineRule="exact"/>
              <w:ind w:left="80"/>
              <w:jc w:val="left"/>
              <w:rPr>
                <w:sz w:val="22"/>
                <w:szCs w:val="22"/>
              </w:rPr>
            </w:pPr>
            <w:r w:rsidRPr="00CB75DD">
              <w:rPr>
                <w:sz w:val="22"/>
                <w:szCs w:val="22"/>
              </w:rPr>
              <w:t>Prof. dr Jasmin Bučo</w:t>
            </w:r>
          </w:p>
        </w:tc>
        <w:tc>
          <w:tcPr>
            <w:tcW w:w="5247" w:type="dxa"/>
            <w:tcBorders>
              <w:bottom w:val="single" w:sz="8" w:space="0" w:color="auto"/>
              <w:right w:val="single" w:sz="8" w:space="0" w:color="auto"/>
            </w:tcBorders>
            <w:shd w:val="clear" w:color="auto" w:fill="auto"/>
            <w:vAlign w:val="center"/>
          </w:tcPr>
          <w:p w:rsidR="00243CE8" w:rsidRPr="00CB75DD" w:rsidRDefault="00243CE8" w:rsidP="005060AC">
            <w:pPr>
              <w:spacing w:line="265" w:lineRule="exact"/>
              <w:ind w:left="100"/>
              <w:jc w:val="left"/>
              <w:rPr>
                <w:sz w:val="22"/>
                <w:szCs w:val="22"/>
              </w:rPr>
            </w:pPr>
            <w:r w:rsidRPr="00CB75DD">
              <w:rPr>
                <w:sz w:val="22"/>
                <w:szCs w:val="22"/>
              </w:rPr>
              <w:t>Autoceste FBiH</w:t>
            </w:r>
          </w:p>
        </w:tc>
      </w:tr>
      <w:tr w:rsidR="00243CE8" w:rsidRPr="00CB75DD" w:rsidTr="00990B30">
        <w:trPr>
          <w:trHeight w:val="268"/>
        </w:trPr>
        <w:tc>
          <w:tcPr>
            <w:tcW w:w="680" w:type="dxa"/>
            <w:tcBorders>
              <w:top w:val="single" w:sz="8" w:space="0" w:color="auto"/>
              <w:left w:val="single" w:sz="8" w:space="0" w:color="auto"/>
              <w:bottom w:val="single" w:sz="12" w:space="0" w:color="auto"/>
              <w:right w:val="single" w:sz="8" w:space="0" w:color="auto"/>
            </w:tcBorders>
            <w:shd w:val="clear" w:color="auto" w:fill="auto"/>
            <w:vAlign w:val="center"/>
          </w:tcPr>
          <w:p w:rsidR="00243CE8" w:rsidRPr="00CB75DD" w:rsidRDefault="00243CE8" w:rsidP="005060AC">
            <w:pPr>
              <w:spacing w:line="266" w:lineRule="exact"/>
              <w:ind w:left="120"/>
              <w:jc w:val="left"/>
              <w:rPr>
                <w:sz w:val="22"/>
                <w:szCs w:val="22"/>
              </w:rPr>
            </w:pPr>
            <w:r w:rsidRPr="00CB75DD">
              <w:rPr>
                <w:sz w:val="22"/>
                <w:szCs w:val="22"/>
              </w:rPr>
              <w:t>1</w:t>
            </w:r>
            <w:r>
              <w:rPr>
                <w:sz w:val="22"/>
                <w:szCs w:val="22"/>
              </w:rPr>
              <w:t>5</w:t>
            </w:r>
            <w:r w:rsidRPr="00CB75DD">
              <w:rPr>
                <w:sz w:val="22"/>
                <w:szCs w:val="22"/>
              </w:rPr>
              <w:t>.</w:t>
            </w:r>
          </w:p>
        </w:tc>
        <w:tc>
          <w:tcPr>
            <w:tcW w:w="3573" w:type="dxa"/>
            <w:tcBorders>
              <w:top w:val="single" w:sz="8" w:space="0" w:color="auto"/>
              <w:bottom w:val="single" w:sz="12" w:space="0" w:color="auto"/>
              <w:right w:val="single" w:sz="8" w:space="0" w:color="auto"/>
            </w:tcBorders>
            <w:shd w:val="clear" w:color="auto" w:fill="auto"/>
            <w:vAlign w:val="center"/>
          </w:tcPr>
          <w:p w:rsidR="00243CE8" w:rsidRPr="00CB75DD" w:rsidRDefault="00243CE8" w:rsidP="00997E74">
            <w:pPr>
              <w:spacing w:line="266" w:lineRule="exact"/>
              <w:ind w:left="80"/>
              <w:jc w:val="left"/>
              <w:rPr>
                <w:sz w:val="22"/>
                <w:szCs w:val="22"/>
              </w:rPr>
            </w:pPr>
            <w:r>
              <w:rPr>
                <w:sz w:val="22"/>
                <w:szCs w:val="22"/>
              </w:rPr>
              <w:t>Dr.</w:t>
            </w:r>
            <w:r w:rsidR="00997E74">
              <w:rPr>
                <w:sz w:val="22"/>
                <w:szCs w:val="22"/>
              </w:rPr>
              <w:t>s</w:t>
            </w:r>
            <w:r>
              <w:rPr>
                <w:sz w:val="22"/>
                <w:szCs w:val="22"/>
              </w:rPr>
              <w:t>c.</w:t>
            </w:r>
            <w:r w:rsidRPr="00CB75DD">
              <w:rPr>
                <w:sz w:val="22"/>
                <w:szCs w:val="22"/>
              </w:rPr>
              <w:t xml:space="preserve"> Alma Imamović</w:t>
            </w:r>
          </w:p>
        </w:tc>
        <w:tc>
          <w:tcPr>
            <w:tcW w:w="5247" w:type="dxa"/>
            <w:tcBorders>
              <w:top w:val="single" w:sz="8" w:space="0" w:color="auto"/>
              <w:bottom w:val="single" w:sz="12" w:space="0" w:color="auto"/>
              <w:right w:val="single" w:sz="8" w:space="0" w:color="auto"/>
            </w:tcBorders>
            <w:shd w:val="clear" w:color="auto" w:fill="auto"/>
            <w:vAlign w:val="center"/>
          </w:tcPr>
          <w:p w:rsidR="00243CE8" w:rsidRPr="00CB75DD" w:rsidRDefault="00243CE8" w:rsidP="005060AC">
            <w:pPr>
              <w:spacing w:line="266" w:lineRule="exact"/>
              <w:ind w:left="100"/>
              <w:jc w:val="left"/>
              <w:rPr>
                <w:sz w:val="22"/>
                <w:szCs w:val="22"/>
              </w:rPr>
            </w:pPr>
            <w:r w:rsidRPr="00CB75DD">
              <w:rPr>
                <w:sz w:val="22"/>
                <w:szCs w:val="22"/>
              </w:rPr>
              <w:t>Federalno ministarstvo poljoprivrede, vodoprivrede i šumarstva</w:t>
            </w:r>
          </w:p>
        </w:tc>
      </w:tr>
    </w:tbl>
    <w:p w:rsidR="00243CE8" w:rsidRPr="00745C36" w:rsidRDefault="00243CE8" w:rsidP="00243CE8">
      <w:pPr>
        <w:spacing w:line="200" w:lineRule="exact"/>
      </w:pPr>
    </w:p>
    <w:p w:rsidR="00243CE8" w:rsidRPr="00745C36" w:rsidRDefault="00243CE8" w:rsidP="00243CE8">
      <w:pPr>
        <w:pStyle w:val="Heading2"/>
      </w:pPr>
      <w:r w:rsidRPr="00745C36">
        <w:lastRenderedPageBreak/>
        <w:t>Podaci o svakom angažovanom nastavniku</w:t>
      </w:r>
    </w:p>
    <w:p w:rsidR="00243CE8" w:rsidRPr="00745C36" w:rsidRDefault="00243CE8" w:rsidP="00243CE8">
      <w:pPr>
        <w:spacing w:line="235" w:lineRule="auto"/>
        <w:ind w:left="120" w:right="340"/>
      </w:pPr>
      <w:r w:rsidRPr="00745C36">
        <w:t xml:space="preserve">Curriculum vitae angažovanih nastavnika i saradnika nisu u uniformnom obrascu, te </w:t>
      </w:r>
      <w:r w:rsidR="00E061F0">
        <w:t>će biti dati</w:t>
      </w:r>
      <w:r w:rsidRPr="00745C36">
        <w:t xml:space="preserve"> u prilogu.</w:t>
      </w:r>
    </w:p>
    <w:p w:rsidR="00686F40" w:rsidRDefault="00686F40" w:rsidP="00745642">
      <w:pPr>
        <w:pStyle w:val="Heading2"/>
        <w:rPr>
          <w:lang w:val="hr-HR"/>
        </w:rPr>
      </w:pPr>
      <w:r w:rsidRPr="004A1857">
        <w:rPr>
          <w:lang w:val="hr-HR"/>
        </w:rPr>
        <w:br w:type="page"/>
      </w:r>
      <w:r w:rsidRPr="004A1857">
        <w:rPr>
          <w:lang w:val="hr-HR"/>
        </w:rPr>
        <w:lastRenderedPageBreak/>
        <w:t xml:space="preserve">Nastavni plan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709"/>
        <w:gridCol w:w="3969"/>
        <w:gridCol w:w="992"/>
        <w:gridCol w:w="851"/>
        <w:gridCol w:w="2093"/>
      </w:tblGrid>
      <w:tr w:rsidR="002D4092" w:rsidRPr="0005122B" w:rsidTr="002D4092">
        <w:trPr>
          <w:trHeight w:val="227"/>
        </w:trPr>
        <w:tc>
          <w:tcPr>
            <w:tcW w:w="675" w:type="dxa"/>
            <w:shd w:val="clear" w:color="auto" w:fill="419283"/>
            <w:vAlign w:val="center"/>
          </w:tcPr>
          <w:p w:rsidR="002D4092" w:rsidRPr="0005122B" w:rsidRDefault="004F1292" w:rsidP="002D4092">
            <w:pPr>
              <w:jc w:val="center"/>
              <w:rPr>
                <w:sz w:val="22"/>
                <w:szCs w:val="22"/>
                <w:lang w:bidi="he-IL"/>
              </w:rPr>
            </w:pPr>
            <w:r w:rsidRPr="0005122B">
              <w:rPr>
                <w:sz w:val="22"/>
                <w:szCs w:val="22"/>
                <w:lang w:bidi="he-IL"/>
              </w:rPr>
              <w:t>R</w:t>
            </w:r>
            <w:r w:rsidR="002D4092" w:rsidRPr="0005122B">
              <w:rPr>
                <w:sz w:val="22"/>
                <w:szCs w:val="22"/>
                <w:lang w:bidi="he-IL"/>
              </w:rPr>
              <w:t>.</w:t>
            </w:r>
          </w:p>
          <w:p w:rsidR="004F1292" w:rsidRPr="0005122B" w:rsidRDefault="004F1292" w:rsidP="002D4092">
            <w:pPr>
              <w:jc w:val="center"/>
              <w:rPr>
                <w:sz w:val="22"/>
                <w:szCs w:val="22"/>
                <w:lang w:bidi="he-IL"/>
              </w:rPr>
            </w:pPr>
            <w:r w:rsidRPr="0005122B">
              <w:rPr>
                <w:sz w:val="22"/>
                <w:szCs w:val="22"/>
                <w:lang w:bidi="he-IL"/>
              </w:rPr>
              <w:t>br.</w:t>
            </w:r>
          </w:p>
        </w:tc>
        <w:tc>
          <w:tcPr>
            <w:tcW w:w="709" w:type="dxa"/>
            <w:shd w:val="clear" w:color="auto" w:fill="419283"/>
            <w:vAlign w:val="center"/>
          </w:tcPr>
          <w:p w:rsidR="004F1292" w:rsidRPr="0005122B" w:rsidRDefault="004F1292" w:rsidP="002D4092">
            <w:pPr>
              <w:jc w:val="center"/>
              <w:rPr>
                <w:sz w:val="22"/>
                <w:szCs w:val="22"/>
                <w:lang w:bidi="he-IL"/>
              </w:rPr>
            </w:pPr>
            <w:r w:rsidRPr="0005122B">
              <w:rPr>
                <w:sz w:val="22"/>
                <w:szCs w:val="22"/>
                <w:lang w:bidi="he-IL"/>
              </w:rPr>
              <w:t>Stat</w:t>
            </w:r>
            <w:r w:rsidR="002D4092" w:rsidRPr="0005122B">
              <w:rPr>
                <w:sz w:val="22"/>
                <w:szCs w:val="22"/>
                <w:lang w:bidi="he-IL"/>
              </w:rPr>
              <w:t>.</w:t>
            </w:r>
          </w:p>
        </w:tc>
        <w:tc>
          <w:tcPr>
            <w:tcW w:w="3969" w:type="dxa"/>
            <w:shd w:val="clear" w:color="auto" w:fill="419283"/>
            <w:vAlign w:val="center"/>
          </w:tcPr>
          <w:p w:rsidR="004F1292" w:rsidRPr="0005122B" w:rsidRDefault="004F1292" w:rsidP="002D4092">
            <w:pPr>
              <w:jc w:val="center"/>
              <w:rPr>
                <w:sz w:val="22"/>
                <w:szCs w:val="22"/>
                <w:lang w:bidi="he-IL"/>
              </w:rPr>
            </w:pPr>
            <w:r w:rsidRPr="0005122B">
              <w:rPr>
                <w:sz w:val="22"/>
                <w:szCs w:val="22"/>
                <w:lang w:bidi="he-IL"/>
              </w:rPr>
              <w:t>Naziv predmeta</w:t>
            </w:r>
          </w:p>
        </w:tc>
        <w:tc>
          <w:tcPr>
            <w:tcW w:w="992" w:type="dxa"/>
            <w:shd w:val="clear" w:color="auto" w:fill="419283"/>
            <w:vAlign w:val="center"/>
          </w:tcPr>
          <w:p w:rsidR="004F1292" w:rsidRPr="0005122B" w:rsidRDefault="002D4092" w:rsidP="002D4092">
            <w:pPr>
              <w:jc w:val="center"/>
              <w:rPr>
                <w:sz w:val="22"/>
                <w:szCs w:val="22"/>
                <w:lang w:bidi="he-IL"/>
              </w:rPr>
            </w:pPr>
            <w:r w:rsidRPr="0005122B">
              <w:rPr>
                <w:sz w:val="22"/>
                <w:szCs w:val="22"/>
                <w:lang w:bidi="he-IL"/>
              </w:rPr>
              <w:t>Broj časova</w:t>
            </w:r>
          </w:p>
          <w:p w:rsidR="004F1292" w:rsidRPr="0005122B" w:rsidRDefault="004F1292" w:rsidP="002D4092">
            <w:pPr>
              <w:jc w:val="center"/>
              <w:rPr>
                <w:sz w:val="22"/>
                <w:szCs w:val="22"/>
                <w:lang w:bidi="he-IL"/>
              </w:rPr>
            </w:pPr>
            <w:r w:rsidRPr="0005122B">
              <w:rPr>
                <w:sz w:val="22"/>
                <w:szCs w:val="22"/>
                <w:lang w:bidi="he-IL"/>
              </w:rPr>
              <w:t>P+V</w:t>
            </w:r>
          </w:p>
        </w:tc>
        <w:tc>
          <w:tcPr>
            <w:tcW w:w="851" w:type="dxa"/>
            <w:shd w:val="clear" w:color="auto" w:fill="419283"/>
            <w:vAlign w:val="center"/>
          </w:tcPr>
          <w:p w:rsidR="004F1292" w:rsidRPr="0005122B" w:rsidRDefault="004F1292" w:rsidP="002D4092">
            <w:pPr>
              <w:jc w:val="center"/>
              <w:rPr>
                <w:sz w:val="22"/>
                <w:szCs w:val="22"/>
                <w:lang w:bidi="he-IL"/>
              </w:rPr>
            </w:pPr>
            <w:r w:rsidRPr="0005122B">
              <w:rPr>
                <w:sz w:val="22"/>
                <w:szCs w:val="22"/>
                <w:lang w:bidi="he-IL"/>
              </w:rPr>
              <w:t>ECTS</w:t>
            </w:r>
          </w:p>
        </w:tc>
        <w:tc>
          <w:tcPr>
            <w:tcW w:w="2093" w:type="dxa"/>
            <w:shd w:val="clear" w:color="auto" w:fill="419283"/>
            <w:vAlign w:val="center"/>
          </w:tcPr>
          <w:p w:rsidR="004F1292" w:rsidRPr="0005122B" w:rsidRDefault="002D4092" w:rsidP="002D4092">
            <w:pPr>
              <w:jc w:val="center"/>
              <w:rPr>
                <w:sz w:val="22"/>
                <w:szCs w:val="22"/>
                <w:lang w:bidi="he-IL"/>
              </w:rPr>
            </w:pPr>
            <w:r w:rsidRPr="0005122B">
              <w:rPr>
                <w:sz w:val="22"/>
                <w:szCs w:val="22"/>
                <w:lang w:bidi="he-IL"/>
              </w:rPr>
              <w:t>Odgovorni nastavnik/ca</w:t>
            </w:r>
          </w:p>
        </w:tc>
      </w:tr>
      <w:tr w:rsidR="002D4092" w:rsidRPr="0005122B" w:rsidTr="002D4092">
        <w:trPr>
          <w:trHeight w:val="227"/>
        </w:trPr>
        <w:tc>
          <w:tcPr>
            <w:tcW w:w="7196" w:type="dxa"/>
            <w:gridSpan w:val="5"/>
            <w:shd w:val="clear" w:color="auto" w:fill="D9D9D9"/>
          </w:tcPr>
          <w:p w:rsidR="004F1292" w:rsidRPr="0005122B" w:rsidRDefault="004F1292" w:rsidP="00CC5977">
            <w:pPr>
              <w:rPr>
                <w:sz w:val="22"/>
                <w:szCs w:val="22"/>
                <w:lang w:bidi="he-IL"/>
              </w:rPr>
            </w:pPr>
            <w:r w:rsidRPr="0005122B">
              <w:rPr>
                <w:sz w:val="22"/>
                <w:szCs w:val="22"/>
                <w:lang w:bidi="he-IL"/>
              </w:rPr>
              <w:t>PRVI SEMESTAR</w:t>
            </w:r>
          </w:p>
        </w:tc>
        <w:tc>
          <w:tcPr>
            <w:tcW w:w="2093" w:type="dxa"/>
            <w:shd w:val="clear" w:color="auto" w:fill="D9D9D9"/>
          </w:tcPr>
          <w:p w:rsidR="004F1292" w:rsidRPr="0005122B" w:rsidRDefault="004F1292" w:rsidP="00CC5977">
            <w:pPr>
              <w:rPr>
                <w:sz w:val="22"/>
                <w:szCs w:val="22"/>
                <w:lang w:bidi="he-IL"/>
              </w:rPr>
            </w:pPr>
          </w:p>
        </w:tc>
      </w:tr>
      <w:tr w:rsidR="002D4092" w:rsidRPr="0005122B" w:rsidTr="00075702">
        <w:trPr>
          <w:trHeight w:val="227"/>
        </w:trPr>
        <w:tc>
          <w:tcPr>
            <w:tcW w:w="675" w:type="dxa"/>
          </w:tcPr>
          <w:p w:rsidR="004F1292" w:rsidRPr="0005122B" w:rsidRDefault="004F1292" w:rsidP="002D4092">
            <w:pPr>
              <w:jc w:val="center"/>
              <w:rPr>
                <w:sz w:val="22"/>
                <w:szCs w:val="22"/>
                <w:lang w:bidi="he-IL"/>
              </w:rPr>
            </w:pPr>
            <w:r w:rsidRPr="0005122B">
              <w:rPr>
                <w:sz w:val="22"/>
                <w:szCs w:val="22"/>
                <w:lang w:bidi="he-IL"/>
              </w:rPr>
              <w:t>1.</w:t>
            </w:r>
          </w:p>
        </w:tc>
        <w:tc>
          <w:tcPr>
            <w:tcW w:w="709" w:type="dxa"/>
          </w:tcPr>
          <w:p w:rsidR="004F1292" w:rsidRPr="0005122B" w:rsidRDefault="004F1292" w:rsidP="002D4092">
            <w:pPr>
              <w:jc w:val="center"/>
              <w:rPr>
                <w:sz w:val="22"/>
                <w:szCs w:val="22"/>
                <w:lang w:bidi="he-IL"/>
              </w:rPr>
            </w:pPr>
            <w:r w:rsidRPr="0005122B">
              <w:rPr>
                <w:sz w:val="22"/>
                <w:szCs w:val="22"/>
                <w:lang w:bidi="he-IL"/>
              </w:rPr>
              <w:t>О</w:t>
            </w:r>
          </w:p>
        </w:tc>
        <w:tc>
          <w:tcPr>
            <w:tcW w:w="3969" w:type="dxa"/>
            <w:vAlign w:val="center"/>
          </w:tcPr>
          <w:p w:rsidR="004F1292" w:rsidRPr="0005122B" w:rsidRDefault="004F1292" w:rsidP="00075702">
            <w:pPr>
              <w:jc w:val="left"/>
              <w:rPr>
                <w:color w:val="000000"/>
                <w:sz w:val="22"/>
                <w:szCs w:val="22"/>
                <w:lang w:bidi="he-IL"/>
              </w:rPr>
            </w:pPr>
            <w:r w:rsidRPr="0005122B">
              <w:rPr>
                <w:color w:val="000000"/>
                <w:sz w:val="22"/>
                <w:szCs w:val="22"/>
                <w:lang w:bidi="he-IL"/>
              </w:rPr>
              <w:t>Prirodne nepogode i katastrofe</w:t>
            </w:r>
          </w:p>
        </w:tc>
        <w:tc>
          <w:tcPr>
            <w:tcW w:w="992" w:type="dxa"/>
            <w:vAlign w:val="center"/>
          </w:tcPr>
          <w:p w:rsidR="004F1292" w:rsidRPr="0005122B" w:rsidRDefault="004F1292" w:rsidP="00075702">
            <w:pPr>
              <w:jc w:val="left"/>
              <w:rPr>
                <w:sz w:val="22"/>
                <w:szCs w:val="22"/>
                <w:lang w:bidi="he-IL"/>
              </w:rPr>
            </w:pPr>
            <w:r w:rsidRPr="0005122B">
              <w:rPr>
                <w:sz w:val="22"/>
                <w:szCs w:val="22"/>
                <w:lang w:bidi="he-IL"/>
              </w:rPr>
              <w:t>2+2</w:t>
            </w:r>
          </w:p>
        </w:tc>
        <w:tc>
          <w:tcPr>
            <w:tcW w:w="851" w:type="dxa"/>
            <w:vAlign w:val="center"/>
          </w:tcPr>
          <w:p w:rsidR="004F1292" w:rsidRPr="0005122B" w:rsidRDefault="004F1292" w:rsidP="00075702">
            <w:pPr>
              <w:jc w:val="left"/>
              <w:rPr>
                <w:sz w:val="22"/>
                <w:szCs w:val="22"/>
                <w:lang w:bidi="he-IL"/>
              </w:rPr>
            </w:pPr>
            <w:r w:rsidRPr="0005122B">
              <w:rPr>
                <w:sz w:val="22"/>
                <w:szCs w:val="22"/>
                <w:lang w:bidi="he-IL"/>
              </w:rPr>
              <w:t>5</w:t>
            </w:r>
          </w:p>
        </w:tc>
        <w:tc>
          <w:tcPr>
            <w:tcW w:w="2093" w:type="dxa"/>
          </w:tcPr>
          <w:p w:rsidR="004F1292" w:rsidRPr="0005122B" w:rsidRDefault="002D4092" w:rsidP="002D4092">
            <w:pPr>
              <w:jc w:val="left"/>
              <w:rPr>
                <w:sz w:val="22"/>
                <w:szCs w:val="22"/>
                <w:lang w:bidi="he-IL"/>
              </w:rPr>
            </w:pPr>
            <w:r w:rsidRPr="0005122B">
              <w:rPr>
                <w:sz w:val="22"/>
                <w:szCs w:val="22"/>
                <w:lang w:bidi="he-IL"/>
              </w:rPr>
              <w:t xml:space="preserve">Prof. dr </w:t>
            </w:r>
            <w:r w:rsidR="00883C3B" w:rsidRPr="0005122B">
              <w:rPr>
                <w:sz w:val="22"/>
                <w:szCs w:val="22"/>
                <w:lang w:bidi="he-IL"/>
              </w:rPr>
              <w:t>Đenari Ćerimagić</w:t>
            </w:r>
          </w:p>
        </w:tc>
      </w:tr>
      <w:tr w:rsidR="002D4092" w:rsidRPr="0005122B" w:rsidTr="00075702">
        <w:trPr>
          <w:trHeight w:val="227"/>
        </w:trPr>
        <w:tc>
          <w:tcPr>
            <w:tcW w:w="675" w:type="dxa"/>
          </w:tcPr>
          <w:p w:rsidR="004F1292" w:rsidRPr="0005122B" w:rsidRDefault="004F1292" w:rsidP="002D4092">
            <w:pPr>
              <w:jc w:val="center"/>
              <w:rPr>
                <w:sz w:val="22"/>
                <w:szCs w:val="22"/>
                <w:lang w:bidi="he-IL"/>
              </w:rPr>
            </w:pPr>
            <w:r w:rsidRPr="0005122B">
              <w:rPr>
                <w:sz w:val="22"/>
                <w:szCs w:val="22"/>
                <w:lang w:bidi="he-IL"/>
              </w:rPr>
              <w:t>2.</w:t>
            </w:r>
          </w:p>
        </w:tc>
        <w:tc>
          <w:tcPr>
            <w:tcW w:w="709" w:type="dxa"/>
          </w:tcPr>
          <w:p w:rsidR="004F1292" w:rsidRPr="0005122B" w:rsidRDefault="004F1292" w:rsidP="002D4092">
            <w:pPr>
              <w:jc w:val="center"/>
              <w:rPr>
                <w:sz w:val="22"/>
                <w:szCs w:val="22"/>
                <w:lang w:bidi="he-IL"/>
              </w:rPr>
            </w:pPr>
            <w:r w:rsidRPr="0005122B">
              <w:rPr>
                <w:sz w:val="22"/>
                <w:szCs w:val="22"/>
                <w:lang w:bidi="he-IL"/>
              </w:rPr>
              <w:t>О</w:t>
            </w:r>
          </w:p>
        </w:tc>
        <w:tc>
          <w:tcPr>
            <w:tcW w:w="3969" w:type="dxa"/>
            <w:vAlign w:val="center"/>
          </w:tcPr>
          <w:p w:rsidR="004F1292" w:rsidRPr="0005122B" w:rsidRDefault="004F1292" w:rsidP="00075702">
            <w:pPr>
              <w:jc w:val="left"/>
              <w:rPr>
                <w:color w:val="000000"/>
                <w:sz w:val="22"/>
                <w:szCs w:val="22"/>
                <w:lang w:bidi="he-IL"/>
              </w:rPr>
            </w:pPr>
            <w:r w:rsidRPr="0005122B">
              <w:rPr>
                <w:color w:val="000000"/>
                <w:sz w:val="22"/>
                <w:szCs w:val="22"/>
                <w:lang w:bidi="he-IL"/>
              </w:rPr>
              <w:t>Upravljanje rizicima od prirodnih katastrofa</w:t>
            </w:r>
          </w:p>
        </w:tc>
        <w:tc>
          <w:tcPr>
            <w:tcW w:w="992" w:type="dxa"/>
            <w:vAlign w:val="center"/>
          </w:tcPr>
          <w:p w:rsidR="004F1292" w:rsidRPr="0005122B" w:rsidRDefault="004F1292" w:rsidP="00075702">
            <w:pPr>
              <w:jc w:val="left"/>
              <w:rPr>
                <w:sz w:val="22"/>
                <w:szCs w:val="22"/>
                <w:lang w:bidi="he-IL"/>
              </w:rPr>
            </w:pPr>
            <w:r w:rsidRPr="0005122B">
              <w:rPr>
                <w:sz w:val="22"/>
                <w:szCs w:val="22"/>
                <w:lang w:bidi="he-IL"/>
              </w:rPr>
              <w:t>2+2</w:t>
            </w:r>
          </w:p>
        </w:tc>
        <w:tc>
          <w:tcPr>
            <w:tcW w:w="851" w:type="dxa"/>
            <w:vAlign w:val="center"/>
          </w:tcPr>
          <w:p w:rsidR="004F1292" w:rsidRPr="0005122B" w:rsidRDefault="004F1292" w:rsidP="00075702">
            <w:pPr>
              <w:jc w:val="left"/>
              <w:rPr>
                <w:sz w:val="22"/>
                <w:szCs w:val="22"/>
                <w:lang w:bidi="he-IL"/>
              </w:rPr>
            </w:pPr>
            <w:r w:rsidRPr="0005122B">
              <w:rPr>
                <w:sz w:val="22"/>
                <w:szCs w:val="22"/>
                <w:lang w:bidi="he-IL"/>
              </w:rPr>
              <w:t>5</w:t>
            </w:r>
          </w:p>
        </w:tc>
        <w:tc>
          <w:tcPr>
            <w:tcW w:w="2093" w:type="dxa"/>
          </w:tcPr>
          <w:p w:rsidR="004F1292" w:rsidRPr="0005122B" w:rsidRDefault="0005122B" w:rsidP="002D4092">
            <w:pPr>
              <w:jc w:val="left"/>
              <w:rPr>
                <w:sz w:val="22"/>
                <w:szCs w:val="22"/>
                <w:lang w:bidi="he-IL"/>
              </w:rPr>
            </w:pPr>
            <w:r>
              <w:rPr>
                <w:sz w:val="22"/>
                <w:szCs w:val="22"/>
                <w:lang w:bidi="he-IL"/>
              </w:rPr>
              <w:t xml:space="preserve">Prof. dr </w:t>
            </w:r>
            <w:r w:rsidR="00883C3B" w:rsidRPr="0005122B">
              <w:rPr>
                <w:sz w:val="22"/>
                <w:szCs w:val="22"/>
                <w:lang w:bidi="he-IL"/>
              </w:rPr>
              <w:t>Emina Hadžić</w:t>
            </w:r>
          </w:p>
        </w:tc>
      </w:tr>
      <w:tr w:rsidR="002D4092" w:rsidRPr="0005122B" w:rsidTr="00075702">
        <w:trPr>
          <w:trHeight w:val="227"/>
        </w:trPr>
        <w:tc>
          <w:tcPr>
            <w:tcW w:w="675" w:type="dxa"/>
          </w:tcPr>
          <w:p w:rsidR="004F1292" w:rsidRPr="0005122B" w:rsidRDefault="004F1292" w:rsidP="002D4092">
            <w:pPr>
              <w:jc w:val="center"/>
              <w:rPr>
                <w:sz w:val="22"/>
                <w:szCs w:val="22"/>
                <w:lang w:bidi="he-IL"/>
              </w:rPr>
            </w:pPr>
            <w:r w:rsidRPr="0005122B">
              <w:rPr>
                <w:sz w:val="22"/>
                <w:szCs w:val="22"/>
                <w:lang w:bidi="he-IL"/>
              </w:rPr>
              <w:t>3.</w:t>
            </w:r>
          </w:p>
        </w:tc>
        <w:tc>
          <w:tcPr>
            <w:tcW w:w="709" w:type="dxa"/>
          </w:tcPr>
          <w:p w:rsidR="004F1292" w:rsidRPr="0005122B" w:rsidRDefault="004F1292" w:rsidP="002D4092">
            <w:pPr>
              <w:jc w:val="center"/>
              <w:rPr>
                <w:sz w:val="22"/>
                <w:szCs w:val="22"/>
                <w:lang w:bidi="he-IL"/>
              </w:rPr>
            </w:pPr>
            <w:r w:rsidRPr="0005122B">
              <w:rPr>
                <w:sz w:val="22"/>
                <w:szCs w:val="22"/>
                <w:lang w:bidi="he-IL"/>
              </w:rPr>
              <w:t>О</w:t>
            </w:r>
          </w:p>
        </w:tc>
        <w:tc>
          <w:tcPr>
            <w:tcW w:w="3969" w:type="dxa"/>
            <w:vAlign w:val="center"/>
          </w:tcPr>
          <w:p w:rsidR="004F1292" w:rsidRPr="0005122B" w:rsidRDefault="004F1292" w:rsidP="00075702">
            <w:pPr>
              <w:jc w:val="left"/>
              <w:rPr>
                <w:sz w:val="22"/>
                <w:szCs w:val="22"/>
                <w:lang w:bidi="he-IL"/>
              </w:rPr>
            </w:pPr>
            <w:r w:rsidRPr="0005122B">
              <w:rPr>
                <w:sz w:val="22"/>
                <w:szCs w:val="22"/>
                <w:lang w:bidi="he-IL"/>
              </w:rPr>
              <w:t xml:space="preserve">Prostorno planiranje u funkciji smanjenja rizika od katastrofa </w:t>
            </w:r>
          </w:p>
        </w:tc>
        <w:tc>
          <w:tcPr>
            <w:tcW w:w="992" w:type="dxa"/>
            <w:vAlign w:val="center"/>
          </w:tcPr>
          <w:p w:rsidR="004F1292" w:rsidRPr="0005122B" w:rsidRDefault="004F1292" w:rsidP="00075702">
            <w:pPr>
              <w:jc w:val="left"/>
              <w:rPr>
                <w:sz w:val="22"/>
                <w:szCs w:val="22"/>
                <w:lang w:bidi="he-IL"/>
              </w:rPr>
            </w:pPr>
            <w:r w:rsidRPr="0005122B">
              <w:rPr>
                <w:sz w:val="22"/>
                <w:szCs w:val="22"/>
                <w:lang w:bidi="he-IL"/>
              </w:rPr>
              <w:t>2+2</w:t>
            </w:r>
          </w:p>
        </w:tc>
        <w:tc>
          <w:tcPr>
            <w:tcW w:w="851" w:type="dxa"/>
            <w:vAlign w:val="center"/>
          </w:tcPr>
          <w:p w:rsidR="004F1292" w:rsidRPr="0005122B" w:rsidRDefault="004F1292" w:rsidP="00075702">
            <w:pPr>
              <w:jc w:val="left"/>
              <w:rPr>
                <w:sz w:val="22"/>
                <w:szCs w:val="22"/>
                <w:lang w:bidi="he-IL"/>
              </w:rPr>
            </w:pPr>
            <w:r w:rsidRPr="0005122B">
              <w:rPr>
                <w:sz w:val="22"/>
                <w:szCs w:val="22"/>
                <w:lang w:bidi="he-IL"/>
              </w:rPr>
              <w:t>5</w:t>
            </w:r>
          </w:p>
        </w:tc>
        <w:tc>
          <w:tcPr>
            <w:tcW w:w="2093" w:type="dxa"/>
          </w:tcPr>
          <w:p w:rsidR="004F1292" w:rsidRPr="0005122B" w:rsidRDefault="0005122B" w:rsidP="002D4092">
            <w:pPr>
              <w:jc w:val="left"/>
              <w:rPr>
                <w:sz w:val="22"/>
                <w:szCs w:val="22"/>
                <w:lang w:bidi="he-IL"/>
              </w:rPr>
            </w:pPr>
            <w:r>
              <w:rPr>
                <w:sz w:val="22"/>
                <w:szCs w:val="22"/>
                <w:lang w:bidi="he-IL"/>
              </w:rPr>
              <w:t>Prof. dr</w:t>
            </w:r>
            <w:r w:rsidR="002D4092" w:rsidRPr="0005122B">
              <w:rPr>
                <w:sz w:val="22"/>
                <w:szCs w:val="22"/>
                <w:lang w:bidi="he-IL"/>
              </w:rPr>
              <w:t xml:space="preserve"> </w:t>
            </w:r>
            <w:r w:rsidR="00883C3B" w:rsidRPr="0005122B">
              <w:rPr>
                <w:sz w:val="22"/>
                <w:szCs w:val="22"/>
                <w:lang w:bidi="he-IL"/>
              </w:rPr>
              <w:t>Dženana Bijedić</w:t>
            </w:r>
          </w:p>
        </w:tc>
      </w:tr>
      <w:tr w:rsidR="002D4092" w:rsidRPr="0005122B" w:rsidTr="00075702">
        <w:trPr>
          <w:trHeight w:val="227"/>
        </w:trPr>
        <w:tc>
          <w:tcPr>
            <w:tcW w:w="675" w:type="dxa"/>
          </w:tcPr>
          <w:p w:rsidR="004F1292" w:rsidRPr="0005122B" w:rsidRDefault="004F1292" w:rsidP="002D4092">
            <w:pPr>
              <w:jc w:val="center"/>
              <w:rPr>
                <w:sz w:val="22"/>
                <w:szCs w:val="22"/>
                <w:lang w:bidi="he-IL"/>
              </w:rPr>
            </w:pPr>
            <w:r w:rsidRPr="0005122B">
              <w:rPr>
                <w:sz w:val="22"/>
                <w:szCs w:val="22"/>
                <w:lang w:bidi="he-IL"/>
              </w:rPr>
              <w:t>4.</w:t>
            </w:r>
          </w:p>
        </w:tc>
        <w:tc>
          <w:tcPr>
            <w:tcW w:w="709" w:type="dxa"/>
          </w:tcPr>
          <w:p w:rsidR="004F1292" w:rsidRPr="0005122B" w:rsidRDefault="004F1292" w:rsidP="002D4092">
            <w:pPr>
              <w:jc w:val="center"/>
              <w:rPr>
                <w:sz w:val="22"/>
                <w:szCs w:val="22"/>
                <w:lang w:bidi="he-IL"/>
              </w:rPr>
            </w:pPr>
            <w:r w:rsidRPr="0005122B">
              <w:rPr>
                <w:sz w:val="22"/>
                <w:szCs w:val="22"/>
                <w:lang w:bidi="he-IL"/>
              </w:rPr>
              <w:t>I</w:t>
            </w:r>
          </w:p>
        </w:tc>
        <w:tc>
          <w:tcPr>
            <w:tcW w:w="3969" w:type="dxa"/>
            <w:vAlign w:val="center"/>
          </w:tcPr>
          <w:p w:rsidR="004F1292" w:rsidRPr="0005122B" w:rsidRDefault="004F1292" w:rsidP="00075702">
            <w:pPr>
              <w:jc w:val="left"/>
              <w:rPr>
                <w:sz w:val="22"/>
                <w:szCs w:val="22"/>
                <w:lang w:bidi="he-IL"/>
              </w:rPr>
            </w:pPr>
            <w:r w:rsidRPr="0005122B">
              <w:rPr>
                <w:sz w:val="22"/>
                <w:szCs w:val="22"/>
                <w:lang w:bidi="he-IL"/>
              </w:rPr>
              <w:t>Izborni predmet 1</w:t>
            </w:r>
          </w:p>
        </w:tc>
        <w:tc>
          <w:tcPr>
            <w:tcW w:w="992" w:type="dxa"/>
            <w:vAlign w:val="center"/>
          </w:tcPr>
          <w:p w:rsidR="004F1292" w:rsidRPr="0005122B" w:rsidRDefault="004F1292" w:rsidP="00075702">
            <w:pPr>
              <w:jc w:val="left"/>
              <w:rPr>
                <w:sz w:val="22"/>
                <w:szCs w:val="22"/>
                <w:lang w:bidi="he-IL"/>
              </w:rPr>
            </w:pPr>
            <w:r w:rsidRPr="0005122B">
              <w:rPr>
                <w:sz w:val="22"/>
                <w:szCs w:val="22"/>
                <w:lang w:bidi="he-IL"/>
              </w:rPr>
              <w:t>2+2</w:t>
            </w:r>
          </w:p>
        </w:tc>
        <w:tc>
          <w:tcPr>
            <w:tcW w:w="851" w:type="dxa"/>
            <w:vAlign w:val="center"/>
          </w:tcPr>
          <w:p w:rsidR="004F1292" w:rsidRPr="0005122B" w:rsidRDefault="004F1292" w:rsidP="00075702">
            <w:pPr>
              <w:jc w:val="left"/>
              <w:rPr>
                <w:sz w:val="22"/>
                <w:szCs w:val="22"/>
                <w:lang w:bidi="he-IL"/>
              </w:rPr>
            </w:pPr>
            <w:r w:rsidRPr="0005122B">
              <w:rPr>
                <w:sz w:val="22"/>
                <w:szCs w:val="22"/>
                <w:lang w:bidi="he-IL"/>
              </w:rPr>
              <w:t>5</w:t>
            </w:r>
          </w:p>
        </w:tc>
        <w:tc>
          <w:tcPr>
            <w:tcW w:w="2093" w:type="dxa"/>
          </w:tcPr>
          <w:p w:rsidR="004F1292" w:rsidRPr="0005122B" w:rsidRDefault="004F1292" w:rsidP="002D4092">
            <w:pPr>
              <w:jc w:val="left"/>
              <w:rPr>
                <w:sz w:val="22"/>
                <w:szCs w:val="22"/>
                <w:lang w:bidi="he-IL"/>
              </w:rPr>
            </w:pPr>
          </w:p>
        </w:tc>
      </w:tr>
      <w:tr w:rsidR="002D4092" w:rsidRPr="0005122B" w:rsidTr="00075702">
        <w:trPr>
          <w:trHeight w:val="227"/>
        </w:trPr>
        <w:tc>
          <w:tcPr>
            <w:tcW w:w="675" w:type="dxa"/>
          </w:tcPr>
          <w:p w:rsidR="004F1292" w:rsidRPr="0005122B" w:rsidRDefault="004F1292" w:rsidP="002D4092">
            <w:pPr>
              <w:jc w:val="center"/>
              <w:rPr>
                <w:sz w:val="22"/>
                <w:szCs w:val="22"/>
                <w:lang w:bidi="he-IL"/>
              </w:rPr>
            </w:pPr>
            <w:r w:rsidRPr="0005122B">
              <w:rPr>
                <w:sz w:val="22"/>
                <w:szCs w:val="22"/>
                <w:lang w:bidi="he-IL"/>
              </w:rPr>
              <w:t>5.</w:t>
            </w:r>
          </w:p>
        </w:tc>
        <w:tc>
          <w:tcPr>
            <w:tcW w:w="709" w:type="dxa"/>
          </w:tcPr>
          <w:p w:rsidR="004F1292" w:rsidRPr="0005122B" w:rsidRDefault="004F1292" w:rsidP="002D4092">
            <w:pPr>
              <w:jc w:val="center"/>
              <w:rPr>
                <w:sz w:val="22"/>
                <w:szCs w:val="22"/>
                <w:lang w:bidi="he-IL"/>
              </w:rPr>
            </w:pPr>
            <w:r w:rsidRPr="0005122B">
              <w:rPr>
                <w:sz w:val="22"/>
                <w:szCs w:val="22"/>
                <w:lang w:bidi="he-IL"/>
              </w:rPr>
              <w:t>I</w:t>
            </w:r>
          </w:p>
        </w:tc>
        <w:tc>
          <w:tcPr>
            <w:tcW w:w="3969" w:type="dxa"/>
            <w:vAlign w:val="center"/>
          </w:tcPr>
          <w:p w:rsidR="004F1292" w:rsidRPr="0005122B" w:rsidRDefault="004F1292" w:rsidP="00075702">
            <w:pPr>
              <w:jc w:val="left"/>
              <w:rPr>
                <w:sz w:val="22"/>
                <w:szCs w:val="22"/>
                <w:lang w:bidi="he-IL"/>
              </w:rPr>
            </w:pPr>
            <w:r w:rsidRPr="0005122B">
              <w:rPr>
                <w:sz w:val="22"/>
                <w:szCs w:val="22"/>
                <w:lang w:bidi="he-IL"/>
              </w:rPr>
              <w:t>Izborni predmet 2</w:t>
            </w:r>
          </w:p>
        </w:tc>
        <w:tc>
          <w:tcPr>
            <w:tcW w:w="992" w:type="dxa"/>
            <w:vAlign w:val="center"/>
          </w:tcPr>
          <w:p w:rsidR="004F1292" w:rsidRPr="0005122B" w:rsidRDefault="004F1292" w:rsidP="00075702">
            <w:pPr>
              <w:jc w:val="left"/>
              <w:rPr>
                <w:sz w:val="22"/>
                <w:szCs w:val="22"/>
                <w:lang w:bidi="he-IL"/>
              </w:rPr>
            </w:pPr>
            <w:r w:rsidRPr="0005122B">
              <w:rPr>
                <w:sz w:val="22"/>
                <w:szCs w:val="22"/>
                <w:lang w:bidi="he-IL"/>
              </w:rPr>
              <w:t>2+2</w:t>
            </w:r>
          </w:p>
        </w:tc>
        <w:tc>
          <w:tcPr>
            <w:tcW w:w="851" w:type="dxa"/>
            <w:vAlign w:val="center"/>
          </w:tcPr>
          <w:p w:rsidR="004F1292" w:rsidRPr="0005122B" w:rsidRDefault="004F1292" w:rsidP="00075702">
            <w:pPr>
              <w:jc w:val="left"/>
              <w:rPr>
                <w:sz w:val="22"/>
                <w:szCs w:val="22"/>
                <w:lang w:bidi="he-IL"/>
              </w:rPr>
            </w:pPr>
            <w:r w:rsidRPr="0005122B">
              <w:rPr>
                <w:sz w:val="22"/>
                <w:szCs w:val="22"/>
                <w:lang w:bidi="he-IL"/>
              </w:rPr>
              <w:t>5</w:t>
            </w:r>
          </w:p>
        </w:tc>
        <w:tc>
          <w:tcPr>
            <w:tcW w:w="2093" w:type="dxa"/>
          </w:tcPr>
          <w:p w:rsidR="004F1292" w:rsidRPr="0005122B" w:rsidRDefault="004F1292" w:rsidP="002D4092">
            <w:pPr>
              <w:jc w:val="left"/>
              <w:rPr>
                <w:sz w:val="22"/>
                <w:szCs w:val="22"/>
                <w:lang w:bidi="he-IL"/>
              </w:rPr>
            </w:pPr>
          </w:p>
        </w:tc>
      </w:tr>
      <w:tr w:rsidR="002D4092" w:rsidRPr="0005122B" w:rsidTr="00075702">
        <w:trPr>
          <w:trHeight w:val="227"/>
        </w:trPr>
        <w:tc>
          <w:tcPr>
            <w:tcW w:w="675" w:type="dxa"/>
          </w:tcPr>
          <w:p w:rsidR="004F1292" w:rsidRPr="0005122B" w:rsidRDefault="004F1292" w:rsidP="002D4092">
            <w:pPr>
              <w:jc w:val="center"/>
              <w:rPr>
                <w:sz w:val="22"/>
                <w:szCs w:val="22"/>
                <w:lang w:bidi="he-IL"/>
              </w:rPr>
            </w:pPr>
            <w:r w:rsidRPr="0005122B">
              <w:rPr>
                <w:sz w:val="22"/>
                <w:szCs w:val="22"/>
                <w:lang w:bidi="he-IL"/>
              </w:rPr>
              <w:t>6.</w:t>
            </w:r>
          </w:p>
        </w:tc>
        <w:tc>
          <w:tcPr>
            <w:tcW w:w="709" w:type="dxa"/>
          </w:tcPr>
          <w:p w:rsidR="004F1292" w:rsidRPr="0005122B" w:rsidRDefault="004F1292" w:rsidP="002D4092">
            <w:pPr>
              <w:jc w:val="center"/>
              <w:rPr>
                <w:sz w:val="22"/>
                <w:szCs w:val="22"/>
                <w:lang w:bidi="he-IL"/>
              </w:rPr>
            </w:pPr>
            <w:r w:rsidRPr="0005122B">
              <w:rPr>
                <w:sz w:val="22"/>
                <w:szCs w:val="22"/>
                <w:lang w:bidi="he-IL"/>
              </w:rPr>
              <w:t>I</w:t>
            </w:r>
          </w:p>
        </w:tc>
        <w:tc>
          <w:tcPr>
            <w:tcW w:w="3969" w:type="dxa"/>
            <w:vAlign w:val="center"/>
          </w:tcPr>
          <w:p w:rsidR="004F1292" w:rsidRPr="0005122B" w:rsidRDefault="004F1292" w:rsidP="00075702">
            <w:pPr>
              <w:jc w:val="left"/>
              <w:rPr>
                <w:sz w:val="22"/>
                <w:szCs w:val="22"/>
                <w:lang w:bidi="he-IL"/>
              </w:rPr>
            </w:pPr>
            <w:r w:rsidRPr="0005122B">
              <w:rPr>
                <w:sz w:val="22"/>
                <w:szCs w:val="22"/>
                <w:lang w:bidi="he-IL"/>
              </w:rPr>
              <w:t>Izborni predmet 3</w:t>
            </w:r>
          </w:p>
        </w:tc>
        <w:tc>
          <w:tcPr>
            <w:tcW w:w="992" w:type="dxa"/>
            <w:vAlign w:val="center"/>
          </w:tcPr>
          <w:p w:rsidR="004F1292" w:rsidRPr="0005122B" w:rsidRDefault="004F1292" w:rsidP="00075702">
            <w:pPr>
              <w:jc w:val="left"/>
              <w:rPr>
                <w:sz w:val="22"/>
                <w:szCs w:val="22"/>
                <w:lang w:bidi="he-IL"/>
              </w:rPr>
            </w:pPr>
            <w:r w:rsidRPr="0005122B">
              <w:rPr>
                <w:sz w:val="22"/>
                <w:szCs w:val="22"/>
                <w:lang w:bidi="he-IL"/>
              </w:rPr>
              <w:t>2+2</w:t>
            </w:r>
          </w:p>
        </w:tc>
        <w:tc>
          <w:tcPr>
            <w:tcW w:w="851" w:type="dxa"/>
            <w:vAlign w:val="center"/>
          </w:tcPr>
          <w:p w:rsidR="004F1292" w:rsidRPr="0005122B" w:rsidRDefault="004F1292" w:rsidP="00075702">
            <w:pPr>
              <w:jc w:val="left"/>
              <w:rPr>
                <w:sz w:val="22"/>
                <w:szCs w:val="22"/>
                <w:lang w:bidi="he-IL"/>
              </w:rPr>
            </w:pPr>
            <w:r w:rsidRPr="0005122B">
              <w:rPr>
                <w:sz w:val="22"/>
                <w:szCs w:val="22"/>
                <w:lang w:bidi="he-IL"/>
              </w:rPr>
              <w:t>5</w:t>
            </w:r>
          </w:p>
        </w:tc>
        <w:tc>
          <w:tcPr>
            <w:tcW w:w="2093" w:type="dxa"/>
          </w:tcPr>
          <w:p w:rsidR="004F1292" w:rsidRPr="0005122B" w:rsidRDefault="004F1292" w:rsidP="002D4092">
            <w:pPr>
              <w:jc w:val="left"/>
              <w:rPr>
                <w:sz w:val="22"/>
                <w:szCs w:val="22"/>
                <w:lang w:bidi="he-IL"/>
              </w:rPr>
            </w:pPr>
          </w:p>
        </w:tc>
      </w:tr>
      <w:tr w:rsidR="002D4092" w:rsidRPr="0005122B" w:rsidTr="00075702">
        <w:trPr>
          <w:trHeight w:val="227"/>
        </w:trPr>
        <w:tc>
          <w:tcPr>
            <w:tcW w:w="675" w:type="dxa"/>
            <w:vMerge w:val="restart"/>
            <w:textDirection w:val="btLr"/>
          </w:tcPr>
          <w:p w:rsidR="002D4092" w:rsidRPr="0005122B" w:rsidRDefault="0031011F" w:rsidP="00075702">
            <w:pPr>
              <w:ind w:left="113" w:right="113"/>
              <w:jc w:val="center"/>
              <w:rPr>
                <w:sz w:val="22"/>
                <w:szCs w:val="22"/>
                <w:lang w:bidi="he-IL"/>
              </w:rPr>
            </w:pPr>
            <w:r w:rsidRPr="0005122B">
              <w:rPr>
                <w:sz w:val="22"/>
                <w:szCs w:val="22"/>
                <w:lang w:bidi="he-IL"/>
              </w:rPr>
              <w:t>IZBORNI PREDMETI</w:t>
            </w:r>
          </w:p>
        </w:tc>
        <w:tc>
          <w:tcPr>
            <w:tcW w:w="709" w:type="dxa"/>
          </w:tcPr>
          <w:p w:rsidR="002D4092" w:rsidRPr="0005122B" w:rsidRDefault="0031011F" w:rsidP="00CC5977">
            <w:pPr>
              <w:rPr>
                <w:sz w:val="22"/>
                <w:szCs w:val="22"/>
                <w:lang w:bidi="he-IL"/>
              </w:rPr>
            </w:pPr>
            <w:r w:rsidRPr="0005122B">
              <w:rPr>
                <w:sz w:val="22"/>
                <w:szCs w:val="22"/>
                <w:lang w:bidi="he-IL"/>
              </w:rPr>
              <w:t>I</w:t>
            </w:r>
            <w:r w:rsidR="008F5FB3">
              <w:rPr>
                <w:sz w:val="22"/>
                <w:szCs w:val="22"/>
                <w:lang w:bidi="he-IL"/>
              </w:rPr>
              <w:t>.</w:t>
            </w:r>
            <w:r w:rsidR="002D4092" w:rsidRPr="0005122B">
              <w:rPr>
                <w:sz w:val="22"/>
                <w:szCs w:val="22"/>
                <w:lang w:bidi="he-IL"/>
              </w:rPr>
              <w:t>1</w:t>
            </w:r>
          </w:p>
        </w:tc>
        <w:tc>
          <w:tcPr>
            <w:tcW w:w="3969" w:type="dxa"/>
            <w:vAlign w:val="center"/>
          </w:tcPr>
          <w:p w:rsidR="002D4092" w:rsidRPr="0005122B" w:rsidRDefault="002D4092" w:rsidP="00075702">
            <w:pPr>
              <w:jc w:val="left"/>
              <w:rPr>
                <w:sz w:val="22"/>
                <w:szCs w:val="22"/>
                <w:lang w:bidi="he-IL"/>
              </w:rPr>
            </w:pPr>
            <w:r w:rsidRPr="0005122B">
              <w:rPr>
                <w:sz w:val="22"/>
                <w:szCs w:val="22"/>
                <w:lang w:bidi="he-IL"/>
              </w:rPr>
              <w:t>Sistem zaštite i spašavanja u prirodnim katastrofama</w:t>
            </w:r>
          </w:p>
        </w:tc>
        <w:tc>
          <w:tcPr>
            <w:tcW w:w="992" w:type="dxa"/>
            <w:vAlign w:val="center"/>
          </w:tcPr>
          <w:p w:rsidR="002D4092" w:rsidRPr="0005122B" w:rsidRDefault="002D4092" w:rsidP="00075702">
            <w:pPr>
              <w:jc w:val="left"/>
              <w:rPr>
                <w:sz w:val="22"/>
                <w:szCs w:val="22"/>
                <w:lang w:bidi="he-IL"/>
              </w:rPr>
            </w:pPr>
          </w:p>
        </w:tc>
        <w:tc>
          <w:tcPr>
            <w:tcW w:w="851" w:type="dxa"/>
            <w:vAlign w:val="center"/>
          </w:tcPr>
          <w:p w:rsidR="002D4092" w:rsidRPr="0005122B" w:rsidRDefault="002D4092" w:rsidP="00075702">
            <w:pPr>
              <w:jc w:val="left"/>
              <w:rPr>
                <w:sz w:val="22"/>
                <w:szCs w:val="22"/>
                <w:lang w:bidi="he-IL"/>
              </w:rPr>
            </w:pPr>
          </w:p>
        </w:tc>
        <w:tc>
          <w:tcPr>
            <w:tcW w:w="2093" w:type="dxa"/>
          </w:tcPr>
          <w:p w:rsidR="002D4092" w:rsidRPr="0005122B" w:rsidRDefault="0005122B" w:rsidP="002D4092">
            <w:pPr>
              <w:jc w:val="left"/>
              <w:rPr>
                <w:sz w:val="22"/>
                <w:szCs w:val="22"/>
                <w:lang w:bidi="he-IL"/>
              </w:rPr>
            </w:pPr>
            <w:r>
              <w:rPr>
                <w:sz w:val="22"/>
                <w:szCs w:val="22"/>
                <w:lang w:bidi="he-IL"/>
              </w:rPr>
              <w:t xml:space="preserve">Doc. dr </w:t>
            </w:r>
            <w:r w:rsidR="002D4092" w:rsidRPr="0005122B">
              <w:rPr>
                <w:sz w:val="22"/>
                <w:szCs w:val="22"/>
                <w:lang w:bidi="he-IL"/>
              </w:rPr>
              <w:t>Hata Milišić</w:t>
            </w:r>
          </w:p>
        </w:tc>
      </w:tr>
      <w:tr w:rsidR="002D4092" w:rsidRPr="0005122B" w:rsidTr="00075702">
        <w:trPr>
          <w:trHeight w:val="227"/>
        </w:trPr>
        <w:tc>
          <w:tcPr>
            <w:tcW w:w="675" w:type="dxa"/>
            <w:vMerge/>
          </w:tcPr>
          <w:p w:rsidR="002D4092" w:rsidRPr="0005122B" w:rsidRDefault="002D4092" w:rsidP="00CC5977">
            <w:pPr>
              <w:rPr>
                <w:sz w:val="22"/>
                <w:szCs w:val="22"/>
                <w:lang w:bidi="he-IL"/>
              </w:rPr>
            </w:pPr>
          </w:p>
        </w:tc>
        <w:tc>
          <w:tcPr>
            <w:tcW w:w="709" w:type="dxa"/>
          </w:tcPr>
          <w:p w:rsidR="002D4092" w:rsidRPr="0005122B" w:rsidRDefault="0031011F" w:rsidP="00CC5977">
            <w:pPr>
              <w:rPr>
                <w:sz w:val="22"/>
                <w:szCs w:val="22"/>
                <w:lang w:bidi="he-IL"/>
              </w:rPr>
            </w:pPr>
            <w:r w:rsidRPr="0005122B">
              <w:rPr>
                <w:sz w:val="22"/>
                <w:szCs w:val="22"/>
                <w:lang w:bidi="he-IL"/>
              </w:rPr>
              <w:t>I</w:t>
            </w:r>
            <w:r w:rsidR="008F5FB3">
              <w:rPr>
                <w:sz w:val="22"/>
                <w:szCs w:val="22"/>
                <w:lang w:bidi="he-IL"/>
              </w:rPr>
              <w:t>.</w:t>
            </w:r>
            <w:r w:rsidR="002D4092" w:rsidRPr="0005122B">
              <w:rPr>
                <w:sz w:val="22"/>
                <w:szCs w:val="22"/>
                <w:lang w:bidi="he-IL"/>
              </w:rPr>
              <w:t>2</w:t>
            </w:r>
          </w:p>
        </w:tc>
        <w:tc>
          <w:tcPr>
            <w:tcW w:w="3969" w:type="dxa"/>
            <w:vAlign w:val="center"/>
          </w:tcPr>
          <w:p w:rsidR="002D4092" w:rsidRPr="0005122B" w:rsidRDefault="002D4092" w:rsidP="00075702">
            <w:pPr>
              <w:jc w:val="left"/>
              <w:rPr>
                <w:color w:val="000000"/>
                <w:sz w:val="22"/>
                <w:szCs w:val="22"/>
                <w:lang w:bidi="he-IL"/>
              </w:rPr>
            </w:pPr>
            <w:r w:rsidRPr="0005122B">
              <w:rPr>
                <w:color w:val="000000"/>
                <w:sz w:val="22"/>
                <w:szCs w:val="22"/>
                <w:lang w:bidi="he-IL"/>
              </w:rPr>
              <w:t>Vodno - okolišni problemi u slučaju prirodnih katastrofa</w:t>
            </w:r>
          </w:p>
        </w:tc>
        <w:tc>
          <w:tcPr>
            <w:tcW w:w="992" w:type="dxa"/>
            <w:vAlign w:val="center"/>
          </w:tcPr>
          <w:p w:rsidR="002D4092" w:rsidRPr="0005122B" w:rsidRDefault="002D4092" w:rsidP="00075702">
            <w:pPr>
              <w:jc w:val="left"/>
              <w:rPr>
                <w:sz w:val="22"/>
                <w:szCs w:val="22"/>
                <w:lang w:bidi="he-IL"/>
              </w:rPr>
            </w:pPr>
          </w:p>
        </w:tc>
        <w:tc>
          <w:tcPr>
            <w:tcW w:w="851" w:type="dxa"/>
            <w:vAlign w:val="center"/>
          </w:tcPr>
          <w:p w:rsidR="002D4092" w:rsidRPr="0005122B" w:rsidRDefault="002D4092" w:rsidP="00075702">
            <w:pPr>
              <w:jc w:val="left"/>
              <w:rPr>
                <w:sz w:val="22"/>
                <w:szCs w:val="22"/>
                <w:lang w:bidi="he-IL"/>
              </w:rPr>
            </w:pPr>
          </w:p>
        </w:tc>
        <w:tc>
          <w:tcPr>
            <w:tcW w:w="2093" w:type="dxa"/>
          </w:tcPr>
          <w:p w:rsidR="002D4092" w:rsidRPr="0005122B" w:rsidRDefault="0005122B" w:rsidP="0005122B">
            <w:pPr>
              <w:jc w:val="left"/>
              <w:rPr>
                <w:sz w:val="22"/>
                <w:szCs w:val="22"/>
                <w:lang w:bidi="he-IL"/>
              </w:rPr>
            </w:pPr>
            <w:r>
              <w:rPr>
                <w:sz w:val="22"/>
                <w:szCs w:val="22"/>
                <w:lang w:bidi="he-IL"/>
              </w:rPr>
              <w:t>Prof. dr</w:t>
            </w:r>
            <w:r w:rsidR="002D4092" w:rsidRPr="0005122B">
              <w:rPr>
                <w:sz w:val="22"/>
                <w:szCs w:val="22"/>
                <w:lang w:bidi="he-IL"/>
              </w:rPr>
              <w:t xml:space="preserve"> </w:t>
            </w:r>
            <w:r w:rsidRPr="0005122B">
              <w:rPr>
                <w:sz w:val="22"/>
                <w:szCs w:val="22"/>
                <w:lang w:bidi="he-IL"/>
              </w:rPr>
              <w:t>Emina Hadžić</w:t>
            </w:r>
          </w:p>
        </w:tc>
      </w:tr>
      <w:tr w:rsidR="002D4092" w:rsidRPr="0005122B" w:rsidTr="00075702">
        <w:trPr>
          <w:trHeight w:val="227"/>
        </w:trPr>
        <w:tc>
          <w:tcPr>
            <w:tcW w:w="675" w:type="dxa"/>
            <w:vMerge/>
          </w:tcPr>
          <w:p w:rsidR="002D4092" w:rsidRPr="0005122B" w:rsidRDefault="002D4092" w:rsidP="00CC5977">
            <w:pPr>
              <w:rPr>
                <w:sz w:val="22"/>
                <w:szCs w:val="22"/>
                <w:lang w:bidi="he-IL"/>
              </w:rPr>
            </w:pPr>
          </w:p>
        </w:tc>
        <w:tc>
          <w:tcPr>
            <w:tcW w:w="709" w:type="dxa"/>
          </w:tcPr>
          <w:p w:rsidR="002D4092" w:rsidRPr="0005122B" w:rsidRDefault="0031011F" w:rsidP="00CC5977">
            <w:pPr>
              <w:rPr>
                <w:sz w:val="22"/>
                <w:szCs w:val="22"/>
                <w:lang w:bidi="he-IL"/>
              </w:rPr>
            </w:pPr>
            <w:r w:rsidRPr="0005122B">
              <w:rPr>
                <w:sz w:val="22"/>
                <w:szCs w:val="22"/>
                <w:lang w:bidi="he-IL"/>
              </w:rPr>
              <w:t>I</w:t>
            </w:r>
            <w:r w:rsidR="008F5FB3">
              <w:rPr>
                <w:sz w:val="22"/>
                <w:szCs w:val="22"/>
                <w:lang w:bidi="he-IL"/>
              </w:rPr>
              <w:t>.</w:t>
            </w:r>
            <w:r w:rsidR="002D4092" w:rsidRPr="0005122B">
              <w:rPr>
                <w:sz w:val="22"/>
                <w:szCs w:val="22"/>
                <w:lang w:bidi="he-IL"/>
              </w:rPr>
              <w:t>3</w:t>
            </w:r>
          </w:p>
        </w:tc>
        <w:tc>
          <w:tcPr>
            <w:tcW w:w="3969" w:type="dxa"/>
            <w:vAlign w:val="center"/>
          </w:tcPr>
          <w:p w:rsidR="002D4092" w:rsidRPr="0005122B" w:rsidRDefault="002D4092" w:rsidP="00075702">
            <w:pPr>
              <w:jc w:val="left"/>
              <w:rPr>
                <w:color w:val="000000"/>
                <w:sz w:val="22"/>
                <w:szCs w:val="22"/>
                <w:lang w:bidi="he-IL"/>
              </w:rPr>
            </w:pPr>
            <w:r w:rsidRPr="0005122B">
              <w:rPr>
                <w:color w:val="000000"/>
                <w:sz w:val="22"/>
                <w:szCs w:val="22"/>
                <w:lang w:bidi="he-IL"/>
              </w:rPr>
              <w:t>Zaštita od voda i održivi razvoj</w:t>
            </w:r>
          </w:p>
        </w:tc>
        <w:tc>
          <w:tcPr>
            <w:tcW w:w="992" w:type="dxa"/>
            <w:vAlign w:val="center"/>
          </w:tcPr>
          <w:p w:rsidR="002D4092" w:rsidRPr="0005122B" w:rsidRDefault="002D4092" w:rsidP="00075702">
            <w:pPr>
              <w:jc w:val="left"/>
              <w:rPr>
                <w:sz w:val="22"/>
                <w:szCs w:val="22"/>
                <w:lang w:bidi="he-IL"/>
              </w:rPr>
            </w:pPr>
          </w:p>
        </w:tc>
        <w:tc>
          <w:tcPr>
            <w:tcW w:w="851" w:type="dxa"/>
            <w:vAlign w:val="center"/>
          </w:tcPr>
          <w:p w:rsidR="002D4092" w:rsidRPr="0005122B" w:rsidRDefault="002D4092" w:rsidP="00075702">
            <w:pPr>
              <w:jc w:val="left"/>
              <w:rPr>
                <w:sz w:val="22"/>
                <w:szCs w:val="22"/>
                <w:lang w:bidi="he-IL"/>
              </w:rPr>
            </w:pPr>
          </w:p>
        </w:tc>
        <w:tc>
          <w:tcPr>
            <w:tcW w:w="2093" w:type="dxa"/>
          </w:tcPr>
          <w:p w:rsidR="002D4092" w:rsidRPr="0005122B" w:rsidRDefault="0005122B" w:rsidP="002D4092">
            <w:pPr>
              <w:jc w:val="left"/>
              <w:rPr>
                <w:sz w:val="22"/>
                <w:szCs w:val="22"/>
                <w:lang w:bidi="he-IL"/>
              </w:rPr>
            </w:pPr>
            <w:r>
              <w:rPr>
                <w:sz w:val="22"/>
                <w:szCs w:val="22"/>
                <w:lang w:bidi="he-IL"/>
              </w:rPr>
              <w:t>Prof. dr</w:t>
            </w:r>
            <w:r w:rsidR="002D4092" w:rsidRPr="0005122B">
              <w:rPr>
                <w:sz w:val="22"/>
                <w:szCs w:val="22"/>
                <w:lang w:bidi="he-IL"/>
              </w:rPr>
              <w:t xml:space="preserve"> Emina Hadžić</w:t>
            </w:r>
          </w:p>
        </w:tc>
      </w:tr>
      <w:tr w:rsidR="002D4092" w:rsidRPr="0005122B" w:rsidTr="00075702">
        <w:trPr>
          <w:trHeight w:val="227"/>
        </w:trPr>
        <w:tc>
          <w:tcPr>
            <w:tcW w:w="675" w:type="dxa"/>
            <w:vMerge/>
          </w:tcPr>
          <w:p w:rsidR="002D4092" w:rsidRPr="0005122B" w:rsidRDefault="002D4092" w:rsidP="00CC5977">
            <w:pPr>
              <w:rPr>
                <w:sz w:val="22"/>
                <w:szCs w:val="22"/>
                <w:lang w:bidi="he-IL"/>
              </w:rPr>
            </w:pPr>
          </w:p>
        </w:tc>
        <w:tc>
          <w:tcPr>
            <w:tcW w:w="709" w:type="dxa"/>
          </w:tcPr>
          <w:p w:rsidR="002D4092" w:rsidRPr="0005122B" w:rsidRDefault="0031011F" w:rsidP="00CC5977">
            <w:pPr>
              <w:rPr>
                <w:sz w:val="22"/>
                <w:szCs w:val="22"/>
                <w:lang w:bidi="he-IL"/>
              </w:rPr>
            </w:pPr>
            <w:r w:rsidRPr="0005122B">
              <w:rPr>
                <w:sz w:val="22"/>
                <w:szCs w:val="22"/>
                <w:lang w:bidi="he-IL"/>
              </w:rPr>
              <w:t>I</w:t>
            </w:r>
            <w:r w:rsidR="008F5FB3">
              <w:rPr>
                <w:sz w:val="22"/>
                <w:szCs w:val="22"/>
                <w:lang w:bidi="he-IL"/>
              </w:rPr>
              <w:t>.</w:t>
            </w:r>
            <w:r w:rsidR="002D4092" w:rsidRPr="0005122B">
              <w:rPr>
                <w:sz w:val="22"/>
                <w:szCs w:val="22"/>
                <w:lang w:bidi="he-IL"/>
              </w:rPr>
              <w:t>4</w:t>
            </w:r>
          </w:p>
        </w:tc>
        <w:tc>
          <w:tcPr>
            <w:tcW w:w="3969" w:type="dxa"/>
            <w:vAlign w:val="center"/>
          </w:tcPr>
          <w:p w:rsidR="002D4092" w:rsidRPr="0005122B" w:rsidRDefault="002D4092" w:rsidP="00075702">
            <w:pPr>
              <w:jc w:val="left"/>
              <w:rPr>
                <w:color w:val="000000"/>
                <w:sz w:val="22"/>
                <w:szCs w:val="22"/>
                <w:lang w:bidi="he-IL"/>
              </w:rPr>
            </w:pPr>
            <w:r w:rsidRPr="0005122B">
              <w:rPr>
                <w:color w:val="000000"/>
                <w:sz w:val="22"/>
                <w:szCs w:val="22"/>
                <w:lang w:bidi="he-IL"/>
              </w:rPr>
              <w:t>In-situ testiranje i monitoring</w:t>
            </w:r>
          </w:p>
        </w:tc>
        <w:tc>
          <w:tcPr>
            <w:tcW w:w="992" w:type="dxa"/>
            <w:vAlign w:val="center"/>
          </w:tcPr>
          <w:p w:rsidR="002D4092" w:rsidRPr="0005122B" w:rsidRDefault="002D4092" w:rsidP="00075702">
            <w:pPr>
              <w:jc w:val="left"/>
              <w:rPr>
                <w:sz w:val="22"/>
                <w:szCs w:val="22"/>
                <w:lang w:bidi="he-IL"/>
              </w:rPr>
            </w:pPr>
          </w:p>
        </w:tc>
        <w:tc>
          <w:tcPr>
            <w:tcW w:w="851" w:type="dxa"/>
            <w:vAlign w:val="center"/>
          </w:tcPr>
          <w:p w:rsidR="002D4092" w:rsidRPr="0005122B" w:rsidRDefault="002D4092" w:rsidP="00075702">
            <w:pPr>
              <w:jc w:val="left"/>
              <w:rPr>
                <w:sz w:val="22"/>
                <w:szCs w:val="22"/>
                <w:lang w:bidi="he-IL"/>
              </w:rPr>
            </w:pPr>
          </w:p>
        </w:tc>
        <w:tc>
          <w:tcPr>
            <w:tcW w:w="2093" w:type="dxa"/>
          </w:tcPr>
          <w:p w:rsidR="002D4092" w:rsidRPr="0005122B" w:rsidRDefault="0005122B" w:rsidP="002D4092">
            <w:pPr>
              <w:jc w:val="left"/>
              <w:rPr>
                <w:sz w:val="22"/>
                <w:szCs w:val="22"/>
                <w:lang w:bidi="he-IL"/>
              </w:rPr>
            </w:pPr>
            <w:r>
              <w:rPr>
                <w:sz w:val="22"/>
                <w:szCs w:val="22"/>
                <w:lang w:bidi="he-IL"/>
              </w:rPr>
              <w:t xml:space="preserve">Doc. dr </w:t>
            </w:r>
            <w:r w:rsidR="002D4092" w:rsidRPr="0005122B">
              <w:rPr>
                <w:sz w:val="22"/>
                <w:szCs w:val="22"/>
                <w:lang w:bidi="he-IL"/>
              </w:rPr>
              <w:t>Adis Skejić</w:t>
            </w:r>
          </w:p>
        </w:tc>
      </w:tr>
      <w:tr w:rsidR="002D4092" w:rsidRPr="0005122B" w:rsidTr="00075702">
        <w:trPr>
          <w:trHeight w:val="227"/>
        </w:trPr>
        <w:tc>
          <w:tcPr>
            <w:tcW w:w="675" w:type="dxa"/>
            <w:vMerge/>
          </w:tcPr>
          <w:p w:rsidR="002D4092" w:rsidRPr="0005122B" w:rsidRDefault="002D4092" w:rsidP="00CC5977">
            <w:pPr>
              <w:rPr>
                <w:sz w:val="22"/>
                <w:szCs w:val="22"/>
                <w:lang w:bidi="he-IL"/>
              </w:rPr>
            </w:pPr>
          </w:p>
        </w:tc>
        <w:tc>
          <w:tcPr>
            <w:tcW w:w="709" w:type="dxa"/>
          </w:tcPr>
          <w:p w:rsidR="002D4092" w:rsidRPr="0005122B" w:rsidRDefault="0031011F" w:rsidP="00CC5977">
            <w:pPr>
              <w:rPr>
                <w:sz w:val="22"/>
                <w:szCs w:val="22"/>
                <w:lang w:bidi="he-IL"/>
              </w:rPr>
            </w:pPr>
            <w:r w:rsidRPr="0005122B">
              <w:rPr>
                <w:sz w:val="22"/>
                <w:szCs w:val="22"/>
                <w:lang w:bidi="he-IL"/>
              </w:rPr>
              <w:t>I</w:t>
            </w:r>
            <w:r w:rsidR="008F5FB3">
              <w:rPr>
                <w:sz w:val="22"/>
                <w:szCs w:val="22"/>
                <w:lang w:bidi="he-IL"/>
              </w:rPr>
              <w:t>.</w:t>
            </w:r>
            <w:r w:rsidR="002D4092" w:rsidRPr="0005122B">
              <w:rPr>
                <w:sz w:val="22"/>
                <w:szCs w:val="22"/>
                <w:lang w:bidi="he-IL"/>
              </w:rPr>
              <w:t>5</w:t>
            </w:r>
          </w:p>
        </w:tc>
        <w:tc>
          <w:tcPr>
            <w:tcW w:w="3969" w:type="dxa"/>
            <w:vAlign w:val="center"/>
          </w:tcPr>
          <w:p w:rsidR="002D4092" w:rsidRPr="0005122B" w:rsidRDefault="002D4092" w:rsidP="00075702">
            <w:pPr>
              <w:jc w:val="left"/>
              <w:rPr>
                <w:color w:val="000000"/>
                <w:sz w:val="22"/>
                <w:szCs w:val="22"/>
                <w:lang w:bidi="he-IL"/>
              </w:rPr>
            </w:pPr>
            <w:r w:rsidRPr="0005122B">
              <w:rPr>
                <w:color w:val="000000"/>
                <w:sz w:val="22"/>
                <w:szCs w:val="22"/>
                <w:lang w:bidi="he-IL"/>
              </w:rPr>
              <w:t>Procjena i ojačanje postojećih konstrukcija</w:t>
            </w:r>
          </w:p>
        </w:tc>
        <w:tc>
          <w:tcPr>
            <w:tcW w:w="992" w:type="dxa"/>
            <w:vAlign w:val="center"/>
          </w:tcPr>
          <w:p w:rsidR="002D4092" w:rsidRPr="0005122B" w:rsidRDefault="002D4092" w:rsidP="00075702">
            <w:pPr>
              <w:jc w:val="left"/>
              <w:rPr>
                <w:sz w:val="22"/>
                <w:szCs w:val="22"/>
                <w:lang w:bidi="he-IL"/>
              </w:rPr>
            </w:pPr>
          </w:p>
        </w:tc>
        <w:tc>
          <w:tcPr>
            <w:tcW w:w="851" w:type="dxa"/>
            <w:vAlign w:val="center"/>
          </w:tcPr>
          <w:p w:rsidR="002D4092" w:rsidRPr="0005122B" w:rsidRDefault="002D4092" w:rsidP="00075702">
            <w:pPr>
              <w:jc w:val="left"/>
              <w:rPr>
                <w:sz w:val="22"/>
                <w:szCs w:val="22"/>
                <w:lang w:bidi="he-IL"/>
              </w:rPr>
            </w:pPr>
          </w:p>
        </w:tc>
        <w:tc>
          <w:tcPr>
            <w:tcW w:w="2093" w:type="dxa"/>
          </w:tcPr>
          <w:p w:rsidR="002D4092" w:rsidRPr="0005122B" w:rsidRDefault="0005122B" w:rsidP="002D4092">
            <w:pPr>
              <w:jc w:val="left"/>
              <w:rPr>
                <w:sz w:val="22"/>
                <w:szCs w:val="22"/>
                <w:lang w:bidi="he-IL"/>
              </w:rPr>
            </w:pPr>
            <w:r>
              <w:rPr>
                <w:sz w:val="22"/>
                <w:szCs w:val="22"/>
                <w:lang w:bidi="he-IL"/>
              </w:rPr>
              <w:t xml:space="preserve">Prof. dr </w:t>
            </w:r>
            <w:r w:rsidR="002D4092" w:rsidRPr="0005122B">
              <w:rPr>
                <w:sz w:val="22"/>
                <w:szCs w:val="22"/>
                <w:lang w:bidi="he-IL"/>
              </w:rPr>
              <w:t>Naida Ademović</w:t>
            </w:r>
          </w:p>
        </w:tc>
      </w:tr>
      <w:tr w:rsidR="002D4092" w:rsidRPr="0005122B" w:rsidTr="00075702">
        <w:trPr>
          <w:trHeight w:val="227"/>
        </w:trPr>
        <w:tc>
          <w:tcPr>
            <w:tcW w:w="675" w:type="dxa"/>
            <w:vMerge/>
          </w:tcPr>
          <w:p w:rsidR="002D4092" w:rsidRPr="0005122B" w:rsidRDefault="002D4092" w:rsidP="00CC5977">
            <w:pPr>
              <w:rPr>
                <w:sz w:val="22"/>
                <w:szCs w:val="22"/>
                <w:lang w:bidi="he-IL"/>
              </w:rPr>
            </w:pPr>
          </w:p>
        </w:tc>
        <w:tc>
          <w:tcPr>
            <w:tcW w:w="709" w:type="dxa"/>
          </w:tcPr>
          <w:p w:rsidR="002D4092" w:rsidRPr="0005122B" w:rsidRDefault="0031011F" w:rsidP="00CC5977">
            <w:pPr>
              <w:rPr>
                <w:sz w:val="22"/>
                <w:szCs w:val="22"/>
                <w:lang w:bidi="he-IL"/>
              </w:rPr>
            </w:pPr>
            <w:r w:rsidRPr="0005122B">
              <w:rPr>
                <w:sz w:val="22"/>
                <w:szCs w:val="22"/>
                <w:lang w:bidi="he-IL"/>
              </w:rPr>
              <w:t>I</w:t>
            </w:r>
            <w:r w:rsidR="008F5FB3">
              <w:rPr>
                <w:sz w:val="22"/>
                <w:szCs w:val="22"/>
                <w:lang w:bidi="he-IL"/>
              </w:rPr>
              <w:t>.</w:t>
            </w:r>
            <w:r w:rsidR="002D4092" w:rsidRPr="0005122B">
              <w:rPr>
                <w:sz w:val="22"/>
                <w:szCs w:val="22"/>
                <w:lang w:bidi="he-IL"/>
              </w:rPr>
              <w:t>6</w:t>
            </w:r>
          </w:p>
        </w:tc>
        <w:tc>
          <w:tcPr>
            <w:tcW w:w="3969" w:type="dxa"/>
            <w:vAlign w:val="center"/>
          </w:tcPr>
          <w:p w:rsidR="002D4092" w:rsidRPr="0005122B" w:rsidRDefault="002D4092" w:rsidP="00075702">
            <w:pPr>
              <w:jc w:val="left"/>
              <w:rPr>
                <w:color w:val="000000"/>
                <w:sz w:val="22"/>
                <w:szCs w:val="22"/>
                <w:lang w:bidi="he-IL"/>
              </w:rPr>
            </w:pPr>
            <w:r w:rsidRPr="0005122B">
              <w:rPr>
                <w:color w:val="000000"/>
                <w:sz w:val="22"/>
                <w:szCs w:val="22"/>
                <w:lang w:bidi="he-IL"/>
              </w:rPr>
              <w:t>Zemljotresi i numeričko modeliranje konstrukcija</w:t>
            </w:r>
          </w:p>
        </w:tc>
        <w:tc>
          <w:tcPr>
            <w:tcW w:w="992" w:type="dxa"/>
            <w:vAlign w:val="center"/>
          </w:tcPr>
          <w:p w:rsidR="002D4092" w:rsidRPr="0005122B" w:rsidRDefault="002D4092" w:rsidP="00075702">
            <w:pPr>
              <w:jc w:val="left"/>
              <w:rPr>
                <w:sz w:val="22"/>
                <w:szCs w:val="22"/>
                <w:lang w:bidi="he-IL"/>
              </w:rPr>
            </w:pPr>
          </w:p>
        </w:tc>
        <w:tc>
          <w:tcPr>
            <w:tcW w:w="851" w:type="dxa"/>
            <w:vAlign w:val="center"/>
          </w:tcPr>
          <w:p w:rsidR="002D4092" w:rsidRPr="0005122B" w:rsidRDefault="002D4092" w:rsidP="00075702">
            <w:pPr>
              <w:jc w:val="left"/>
              <w:rPr>
                <w:sz w:val="22"/>
                <w:szCs w:val="22"/>
                <w:lang w:bidi="he-IL"/>
              </w:rPr>
            </w:pPr>
          </w:p>
        </w:tc>
        <w:tc>
          <w:tcPr>
            <w:tcW w:w="2093" w:type="dxa"/>
          </w:tcPr>
          <w:p w:rsidR="002D4092" w:rsidRPr="0005122B" w:rsidRDefault="0005122B" w:rsidP="002D4092">
            <w:pPr>
              <w:jc w:val="left"/>
              <w:rPr>
                <w:sz w:val="22"/>
                <w:szCs w:val="22"/>
                <w:lang w:bidi="he-IL"/>
              </w:rPr>
            </w:pPr>
            <w:r>
              <w:rPr>
                <w:sz w:val="22"/>
                <w:szCs w:val="22"/>
                <w:lang w:bidi="he-IL"/>
              </w:rPr>
              <w:t>Prof. dr</w:t>
            </w:r>
            <w:r w:rsidR="002D4092" w:rsidRPr="0005122B">
              <w:rPr>
                <w:sz w:val="22"/>
                <w:szCs w:val="22"/>
                <w:lang w:bidi="he-IL"/>
              </w:rPr>
              <w:t xml:space="preserve"> Naida Ademović</w:t>
            </w:r>
          </w:p>
        </w:tc>
      </w:tr>
      <w:tr w:rsidR="002D4092" w:rsidRPr="0005122B" w:rsidTr="00075702">
        <w:trPr>
          <w:trHeight w:val="227"/>
        </w:trPr>
        <w:tc>
          <w:tcPr>
            <w:tcW w:w="675" w:type="dxa"/>
            <w:vMerge/>
          </w:tcPr>
          <w:p w:rsidR="002D4092" w:rsidRPr="0005122B" w:rsidRDefault="002D4092" w:rsidP="00CC5977">
            <w:pPr>
              <w:rPr>
                <w:sz w:val="22"/>
                <w:szCs w:val="22"/>
                <w:lang w:bidi="he-IL"/>
              </w:rPr>
            </w:pPr>
          </w:p>
        </w:tc>
        <w:tc>
          <w:tcPr>
            <w:tcW w:w="709" w:type="dxa"/>
          </w:tcPr>
          <w:p w:rsidR="002D4092" w:rsidRPr="0005122B" w:rsidRDefault="0031011F" w:rsidP="00CC5977">
            <w:pPr>
              <w:rPr>
                <w:sz w:val="22"/>
                <w:szCs w:val="22"/>
                <w:lang w:bidi="he-IL"/>
              </w:rPr>
            </w:pPr>
            <w:r w:rsidRPr="0005122B">
              <w:rPr>
                <w:sz w:val="22"/>
                <w:szCs w:val="22"/>
                <w:lang w:bidi="he-IL"/>
              </w:rPr>
              <w:t>I</w:t>
            </w:r>
            <w:r w:rsidR="008F5FB3">
              <w:rPr>
                <w:sz w:val="22"/>
                <w:szCs w:val="22"/>
                <w:lang w:bidi="he-IL"/>
              </w:rPr>
              <w:t>.</w:t>
            </w:r>
            <w:r w:rsidR="002D4092" w:rsidRPr="0005122B">
              <w:rPr>
                <w:sz w:val="22"/>
                <w:szCs w:val="22"/>
                <w:lang w:bidi="he-IL"/>
              </w:rPr>
              <w:t>7</w:t>
            </w:r>
          </w:p>
        </w:tc>
        <w:tc>
          <w:tcPr>
            <w:tcW w:w="3969" w:type="dxa"/>
            <w:vAlign w:val="center"/>
          </w:tcPr>
          <w:p w:rsidR="002D4092" w:rsidRPr="0005122B" w:rsidRDefault="002D4092" w:rsidP="00075702">
            <w:pPr>
              <w:jc w:val="left"/>
              <w:rPr>
                <w:color w:val="000000"/>
                <w:sz w:val="22"/>
                <w:szCs w:val="22"/>
                <w:lang w:bidi="he-IL"/>
              </w:rPr>
            </w:pPr>
            <w:r w:rsidRPr="0005122B">
              <w:rPr>
                <w:color w:val="000000"/>
                <w:sz w:val="22"/>
                <w:szCs w:val="22"/>
                <w:lang w:bidi="he-IL"/>
              </w:rPr>
              <w:t>Rehabilitacija objekata kulturno istorijskog naslijeđa</w:t>
            </w:r>
          </w:p>
        </w:tc>
        <w:tc>
          <w:tcPr>
            <w:tcW w:w="992" w:type="dxa"/>
            <w:vAlign w:val="center"/>
          </w:tcPr>
          <w:p w:rsidR="002D4092" w:rsidRPr="0005122B" w:rsidRDefault="002D4092" w:rsidP="00075702">
            <w:pPr>
              <w:jc w:val="left"/>
              <w:rPr>
                <w:sz w:val="22"/>
                <w:szCs w:val="22"/>
                <w:lang w:bidi="he-IL"/>
              </w:rPr>
            </w:pPr>
          </w:p>
        </w:tc>
        <w:tc>
          <w:tcPr>
            <w:tcW w:w="851" w:type="dxa"/>
            <w:vAlign w:val="center"/>
          </w:tcPr>
          <w:p w:rsidR="002D4092" w:rsidRPr="0005122B" w:rsidRDefault="002D4092" w:rsidP="00075702">
            <w:pPr>
              <w:jc w:val="left"/>
              <w:rPr>
                <w:sz w:val="22"/>
                <w:szCs w:val="22"/>
                <w:lang w:bidi="he-IL"/>
              </w:rPr>
            </w:pPr>
          </w:p>
        </w:tc>
        <w:tc>
          <w:tcPr>
            <w:tcW w:w="2093" w:type="dxa"/>
          </w:tcPr>
          <w:p w:rsidR="002D4092" w:rsidRPr="0005122B" w:rsidRDefault="002D4092" w:rsidP="002D4092">
            <w:pPr>
              <w:jc w:val="left"/>
              <w:rPr>
                <w:sz w:val="22"/>
                <w:szCs w:val="22"/>
                <w:lang w:bidi="he-IL"/>
              </w:rPr>
            </w:pPr>
            <w:r w:rsidRPr="0005122B">
              <w:rPr>
                <w:sz w:val="22"/>
                <w:szCs w:val="22"/>
                <w:lang w:bidi="he-IL"/>
              </w:rPr>
              <w:t>Prof</w:t>
            </w:r>
            <w:r w:rsidR="0005122B">
              <w:rPr>
                <w:sz w:val="22"/>
                <w:szCs w:val="22"/>
                <w:lang w:bidi="he-IL"/>
              </w:rPr>
              <w:t>. dr</w:t>
            </w:r>
            <w:r w:rsidRPr="0005122B">
              <w:rPr>
                <w:sz w:val="22"/>
                <w:szCs w:val="22"/>
                <w:lang w:bidi="he-IL"/>
              </w:rPr>
              <w:t xml:space="preserve"> Naida Ademović</w:t>
            </w:r>
          </w:p>
        </w:tc>
      </w:tr>
      <w:tr w:rsidR="002D4092" w:rsidRPr="0005122B" w:rsidTr="00075702">
        <w:trPr>
          <w:trHeight w:val="227"/>
        </w:trPr>
        <w:tc>
          <w:tcPr>
            <w:tcW w:w="675" w:type="dxa"/>
            <w:vMerge/>
          </w:tcPr>
          <w:p w:rsidR="002D4092" w:rsidRPr="0005122B" w:rsidRDefault="002D4092" w:rsidP="00CC5977">
            <w:pPr>
              <w:rPr>
                <w:sz w:val="22"/>
                <w:szCs w:val="22"/>
                <w:lang w:bidi="he-IL"/>
              </w:rPr>
            </w:pPr>
          </w:p>
        </w:tc>
        <w:tc>
          <w:tcPr>
            <w:tcW w:w="709" w:type="dxa"/>
          </w:tcPr>
          <w:p w:rsidR="002D4092" w:rsidRPr="0005122B" w:rsidRDefault="0031011F" w:rsidP="00CC5977">
            <w:pPr>
              <w:rPr>
                <w:sz w:val="22"/>
                <w:szCs w:val="22"/>
                <w:lang w:bidi="he-IL"/>
              </w:rPr>
            </w:pPr>
            <w:r w:rsidRPr="0005122B">
              <w:rPr>
                <w:sz w:val="22"/>
                <w:szCs w:val="22"/>
                <w:lang w:bidi="he-IL"/>
              </w:rPr>
              <w:t>I</w:t>
            </w:r>
            <w:r w:rsidR="008F5FB3">
              <w:rPr>
                <w:sz w:val="22"/>
                <w:szCs w:val="22"/>
                <w:lang w:bidi="he-IL"/>
              </w:rPr>
              <w:t>.</w:t>
            </w:r>
            <w:r w:rsidR="002D4092" w:rsidRPr="0005122B">
              <w:rPr>
                <w:sz w:val="22"/>
                <w:szCs w:val="22"/>
                <w:lang w:bidi="he-IL"/>
              </w:rPr>
              <w:t>8</w:t>
            </w:r>
          </w:p>
        </w:tc>
        <w:tc>
          <w:tcPr>
            <w:tcW w:w="3969" w:type="dxa"/>
            <w:vAlign w:val="center"/>
          </w:tcPr>
          <w:p w:rsidR="002D4092" w:rsidRPr="0005122B" w:rsidRDefault="002D4092" w:rsidP="00075702">
            <w:pPr>
              <w:jc w:val="left"/>
              <w:rPr>
                <w:color w:val="000000"/>
                <w:sz w:val="22"/>
                <w:szCs w:val="22"/>
                <w:lang w:bidi="he-IL"/>
              </w:rPr>
            </w:pPr>
            <w:r w:rsidRPr="0005122B">
              <w:rPr>
                <w:color w:val="000000"/>
                <w:sz w:val="22"/>
                <w:szCs w:val="22"/>
                <w:lang w:bidi="he-IL"/>
              </w:rPr>
              <w:t>Trajnost materijala kao mjera prevencije</w:t>
            </w:r>
          </w:p>
        </w:tc>
        <w:tc>
          <w:tcPr>
            <w:tcW w:w="992" w:type="dxa"/>
            <w:vAlign w:val="center"/>
          </w:tcPr>
          <w:p w:rsidR="002D4092" w:rsidRPr="0005122B" w:rsidRDefault="002D4092" w:rsidP="00075702">
            <w:pPr>
              <w:jc w:val="left"/>
              <w:rPr>
                <w:sz w:val="22"/>
                <w:szCs w:val="22"/>
                <w:lang w:bidi="he-IL"/>
              </w:rPr>
            </w:pPr>
          </w:p>
        </w:tc>
        <w:tc>
          <w:tcPr>
            <w:tcW w:w="851" w:type="dxa"/>
            <w:vAlign w:val="center"/>
          </w:tcPr>
          <w:p w:rsidR="002D4092" w:rsidRPr="0005122B" w:rsidRDefault="002D4092" w:rsidP="00075702">
            <w:pPr>
              <w:jc w:val="left"/>
              <w:rPr>
                <w:sz w:val="22"/>
                <w:szCs w:val="22"/>
                <w:lang w:bidi="he-IL"/>
              </w:rPr>
            </w:pPr>
          </w:p>
        </w:tc>
        <w:tc>
          <w:tcPr>
            <w:tcW w:w="2093" w:type="dxa"/>
          </w:tcPr>
          <w:p w:rsidR="002D4092" w:rsidRPr="0005122B" w:rsidRDefault="0005122B" w:rsidP="002D4092">
            <w:pPr>
              <w:jc w:val="left"/>
              <w:rPr>
                <w:sz w:val="22"/>
                <w:szCs w:val="22"/>
                <w:lang w:bidi="he-IL"/>
              </w:rPr>
            </w:pPr>
            <w:r>
              <w:rPr>
                <w:sz w:val="22"/>
                <w:szCs w:val="22"/>
                <w:lang w:bidi="he-IL"/>
              </w:rPr>
              <w:t>Prof. dr</w:t>
            </w:r>
            <w:r w:rsidR="002D4092" w:rsidRPr="0005122B">
              <w:rPr>
                <w:sz w:val="22"/>
                <w:szCs w:val="22"/>
                <w:lang w:bidi="he-IL"/>
              </w:rPr>
              <w:t xml:space="preserve"> Azra Kurtović</w:t>
            </w:r>
          </w:p>
        </w:tc>
      </w:tr>
      <w:tr w:rsidR="002D4092" w:rsidRPr="0005122B" w:rsidTr="00075702">
        <w:trPr>
          <w:trHeight w:val="227"/>
        </w:trPr>
        <w:tc>
          <w:tcPr>
            <w:tcW w:w="675" w:type="dxa"/>
            <w:vMerge/>
          </w:tcPr>
          <w:p w:rsidR="002D4092" w:rsidRPr="0005122B" w:rsidRDefault="002D4092" w:rsidP="00CC5977">
            <w:pPr>
              <w:rPr>
                <w:sz w:val="22"/>
                <w:szCs w:val="22"/>
                <w:lang w:bidi="he-IL"/>
              </w:rPr>
            </w:pPr>
          </w:p>
        </w:tc>
        <w:tc>
          <w:tcPr>
            <w:tcW w:w="709" w:type="dxa"/>
          </w:tcPr>
          <w:p w:rsidR="002D4092" w:rsidRPr="0005122B" w:rsidRDefault="0031011F" w:rsidP="00CC5977">
            <w:pPr>
              <w:rPr>
                <w:sz w:val="22"/>
                <w:szCs w:val="22"/>
                <w:lang w:bidi="he-IL"/>
              </w:rPr>
            </w:pPr>
            <w:r w:rsidRPr="0005122B">
              <w:rPr>
                <w:sz w:val="22"/>
                <w:szCs w:val="22"/>
                <w:lang w:bidi="he-IL"/>
              </w:rPr>
              <w:t>I</w:t>
            </w:r>
            <w:r w:rsidR="008F5FB3">
              <w:rPr>
                <w:sz w:val="22"/>
                <w:szCs w:val="22"/>
                <w:lang w:bidi="he-IL"/>
              </w:rPr>
              <w:t>.</w:t>
            </w:r>
            <w:r w:rsidR="002D4092" w:rsidRPr="0005122B">
              <w:rPr>
                <w:sz w:val="22"/>
                <w:szCs w:val="22"/>
                <w:lang w:bidi="he-IL"/>
              </w:rPr>
              <w:t>9</w:t>
            </w:r>
          </w:p>
        </w:tc>
        <w:tc>
          <w:tcPr>
            <w:tcW w:w="3969" w:type="dxa"/>
            <w:vAlign w:val="center"/>
          </w:tcPr>
          <w:p w:rsidR="002D4092" w:rsidRPr="0005122B" w:rsidRDefault="002D4092" w:rsidP="00075702">
            <w:pPr>
              <w:jc w:val="left"/>
              <w:rPr>
                <w:color w:val="000000"/>
                <w:sz w:val="22"/>
                <w:szCs w:val="22"/>
                <w:lang w:bidi="he-IL"/>
              </w:rPr>
            </w:pPr>
            <w:r w:rsidRPr="0005122B">
              <w:rPr>
                <w:color w:val="000000"/>
                <w:sz w:val="22"/>
                <w:szCs w:val="22"/>
                <w:lang w:bidi="he-IL"/>
              </w:rPr>
              <w:t>Kartografija</w:t>
            </w:r>
          </w:p>
        </w:tc>
        <w:tc>
          <w:tcPr>
            <w:tcW w:w="992" w:type="dxa"/>
            <w:vAlign w:val="center"/>
          </w:tcPr>
          <w:p w:rsidR="002D4092" w:rsidRPr="0005122B" w:rsidRDefault="002D4092" w:rsidP="00075702">
            <w:pPr>
              <w:jc w:val="left"/>
              <w:rPr>
                <w:sz w:val="22"/>
                <w:szCs w:val="22"/>
                <w:lang w:bidi="he-IL"/>
              </w:rPr>
            </w:pPr>
          </w:p>
        </w:tc>
        <w:tc>
          <w:tcPr>
            <w:tcW w:w="851" w:type="dxa"/>
            <w:vAlign w:val="center"/>
          </w:tcPr>
          <w:p w:rsidR="002D4092" w:rsidRPr="0005122B" w:rsidRDefault="002D4092" w:rsidP="00075702">
            <w:pPr>
              <w:jc w:val="left"/>
              <w:rPr>
                <w:sz w:val="22"/>
                <w:szCs w:val="22"/>
                <w:lang w:bidi="he-IL"/>
              </w:rPr>
            </w:pPr>
          </w:p>
        </w:tc>
        <w:tc>
          <w:tcPr>
            <w:tcW w:w="2093" w:type="dxa"/>
          </w:tcPr>
          <w:p w:rsidR="002D4092" w:rsidRPr="0005122B" w:rsidRDefault="0005122B" w:rsidP="002D4092">
            <w:pPr>
              <w:jc w:val="left"/>
              <w:rPr>
                <w:sz w:val="22"/>
                <w:szCs w:val="22"/>
                <w:lang w:bidi="he-IL"/>
              </w:rPr>
            </w:pPr>
            <w:r w:rsidRPr="0005122B">
              <w:rPr>
                <w:sz w:val="22"/>
                <w:szCs w:val="22"/>
                <w:lang w:bidi="he-IL"/>
              </w:rPr>
              <w:t>Doc. dr</w:t>
            </w:r>
            <w:r w:rsidR="002D4092" w:rsidRPr="0005122B">
              <w:rPr>
                <w:sz w:val="22"/>
                <w:szCs w:val="22"/>
                <w:lang w:bidi="he-IL"/>
              </w:rPr>
              <w:t xml:space="preserve"> </w:t>
            </w:r>
            <w:r w:rsidRPr="0005122B">
              <w:rPr>
                <w:sz w:val="22"/>
                <w:szCs w:val="22"/>
                <w:lang w:bidi="he-IL"/>
              </w:rPr>
              <w:t>S</w:t>
            </w:r>
            <w:r w:rsidR="002D4092" w:rsidRPr="0005122B">
              <w:rPr>
                <w:sz w:val="22"/>
                <w:szCs w:val="22"/>
                <w:lang w:bidi="he-IL"/>
              </w:rPr>
              <w:t>lobodanka Ključanin</w:t>
            </w:r>
          </w:p>
        </w:tc>
      </w:tr>
      <w:tr w:rsidR="002D4092" w:rsidRPr="0005122B" w:rsidTr="00075702">
        <w:trPr>
          <w:trHeight w:val="227"/>
        </w:trPr>
        <w:tc>
          <w:tcPr>
            <w:tcW w:w="675" w:type="dxa"/>
            <w:vMerge/>
          </w:tcPr>
          <w:p w:rsidR="002D4092" w:rsidRPr="0005122B" w:rsidRDefault="002D4092" w:rsidP="00CC5977">
            <w:pPr>
              <w:rPr>
                <w:sz w:val="22"/>
                <w:szCs w:val="22"/>
                <w:lang w:bidi="he-IL"/>
              </w:rPr>
            </w:pPr>
          </w:p>
        </w:tc>
        <w:tc>
          <w:tcPr>
            <w:tcW w:w="709" w:type="dxa"/>
          </w:tcPr>
          <w:p w:rsidR="002D4092" w:rsidRPr="0005122B" w:rsidRDefault="0031011F" w:rsidP="002D4092">
            <w:pPr>
              <w:rPr>
                <w:sz w:val="22"/>
                <w:szCs w:val="22"/>
                <w:lang w:bidi="he-IL"/>
              </w:rPr>
            </w:pPr>
            <w:r w:rsidRPr="0005122B">
              <w:rPr>
                <w:sz w:val="22"/>
                <w:szCs w:val="22"/>
                <w:lang w:bidi="he-IL"/>
              </w:rPr>
              <w:t>I</w:t>
            </w:r>
            <w:r w:rsidR="008F5FB3">
              <w:rPr>
                <w:sz w:val="22"/>
                <w:szCs w:val="22"/>
                <w:lang w:bidi="he-IL"/>
              </w:rPr>
              <w:t>.</w:t>
            </w:r>
            <w:r w:rsidR="002D4092" w:rsidRPr="0005122B">
              <w:rPr>
                <w:sz w:val="22"/>
                <w:szCs w:val="22"/>
                <w:lang w:bidi="he-IL"/>
              </w:rPr>
              <w:t>10</w:t>
            </w:r>
          </w:p>
        </w:tc>
        <w:tc>
          <w:tcPr>
            <w:tcW w:w="3969" w:type="dxa"/>
            <w:vAlign w:val="center"/>
          </w:tcPr>
          <w:p w:rsidR="002D4092" w:rsidRPr="0005122B" w:rsidRDefault="002D4092" w:rsidP="00075702">
            <w:pPr>
              <w:jc w:val="left"/>
              <w:rPr>
                <w:color w:val="000000"/>
                <w:sz w:val="22"/>
                <w:szCs w:val="22"/>
                <w:lang w:bidi="he-IL"/>
              </w:rPr>
            </w:pPr>
            <w:r w:rsidRPr="0005122B">
              <w:rPr>
                <w:color w:val="000000"/>
                <w:sz w:val="22"/>
                <w:szCs w:val="22"/>
                <w:lang w:bidi="he-IL"/>
              </w:rPr>
              <w:t>Topografski/kartografski modeli</w:t>
            </w:r>
          </w:p>
        </w:tc>
        <w:tc>
          <w:tcPr>
            <w:tcW w:w="992" w:type="dxa"/>
            <w:vAlign w:val="center"/>
          </w:tcPr>
          <w:p w:rsidR="002D4092" w:rsidRPr="0005122B" w:rsidRDefault="002D4092" w:rsidP="00075702">
            <w:pPr>
              <w:jc w:val="left"/>
              <w:rPr>
                <w:sz w:val="22"/>
                <w:szCs w:val="22"/>
                <w:lang w:bidi="he-IL"/>
              </w:rPr>
            </w:pPr>
          </w:p>
        </w:tc>
        <w:tc>
          <w:tcPr>
            <w:tcW w:w="851" w:type="dxa"/>
            <w:vAlign w:val="center"/>
          </w:tcPr>
          <w:p w:rsidR="002D4092" w:rsidRPr="0005122B" w:rsidRDefault="002D4092" w:rsidP="00075702">
            <w:pPr>
              <w:jc w:val="left"/>
              <w:rPr>
                <w:sz w:val="22"/>
                <w:szCs w:val="22"/>
                <w:lang w:bidi="he-IL"/>
              </w:rPr>
            </w:pPr>
          </w:p>
        </w:tc>
        <w:tc>
          <w:tcPr>
            <w:tcW w:w="2093" w:type="dxa"/>
          </w:tcPr>
          <w:p w:rsidR="002D4092" w:rsidRPr="0005122B" w:rsidRDefault="0005122B" w:rsidP="002D4092">
            <w:pPr>
              <w:jc w:val="left"/>
              <w:rPr>
                <w:sz w:val="22"/>
                <w:szCs w:val="22"/>
                <w:lang w:bidi="he-IL"/>
              </w:rPr>
            </w:pPr>
            <w:r w:rsidRPr="0005122B">
              <w:rPr>
                <w:sz w:val="22"/>
                <w:szCs w:val="22"/>
                <w:lang w:bidi="he-IL"/>
              </w:rPr>
              <w:t>Doc. dr S</w:t>
            </w:r>
            <w:r w:rsidR="002D4092" w:rsidRPr="0005122B">
              <w:rPr>
                <w:sz w:val="22"/>
                <w:szCs w:val="22"/>
                <w:lang w:bidi="he-IL"/>
              </w:rPr>
              <w:t>lobodanka Ključanin</w:t>
            </w:r>
          </w:p>
        </w:tc>
      </w:tr>
      <w:tr w:rsidR="002D4092" w:rsidRPr="0005122B" w:rsidTr="00075702">
        <w:trPr>
          <w:trHeight w:val="227"/>
        </w:trPr>
        <w:tc>
          <w:tcPr>
            <w:tcW w:w="675" w:type="dxa"/>
            <w:vMerge/>
          </w:tcPr>
          <w:p w:rsidR="002D4092" w:rsidRPr="0005122B" w:rsidRDefault="002D4092" w:rsidP="00CC5977">
            <w:pPr>
              <w:rPr>
                <w:sz w:val="22"/>
                <w:szCs w:val="22"/>
                <w:lang w:bidi="he-IL"/>
              </w:rPr>
            </w:pPr>
          </w:p>
        </w:tc>
        <w:tc>
          <w:tcPr>
            <w:tcW w:w="709" w:type="dxa"/>
          </w:tcPr>
          <w:p w:rsidR="002D4092" w:rsidRPr="0005122B" w:rsidRDefault="0031011F" w:rsidP="002D4092">
            <w:pPr>
              <w:rPr>
                <w:sz w:val="22"/>
                <w:szCs w:val="22"/>
                <w:lang w:bidi="he-IL"/>
              </w:rPr>
            </w:pPr>
            <w:r w:rsidRPr="0005122B">
              <w:rPr>
                <w:sz w:val="22"/>
                <w:szCs w:val="22"/>
                <w:lang w:bidi="he-IL"/>
              </w:rPr>
              <w:t>I</w:t>
            </w:r>
            <w:r w:rsidR="008F5FB3">
              <w:rPr>
                <w:sz w:val="22"/>
                <w:szCs w:val="22"/>
                <w:lang w:bidi="he-IL"/>
              </w:rPr>
              <w:t>.</w:t>
            </w:r>
            <w:r w:rsidR="002D4092" w:rsidRPr="0005122B">
              <w:rPr>
                <w:sz w:val="22"/>
                <w:szCs w:val="22"/>
                <w:lang w:bidi="he-IL"/>
              </w:rPr>
              <w:t>11</w:t>
            </w:r>
          </w:p>
        </w:tc>
        <w:tc>
          <w:tcPr>
            <w:tcW w:w="3969" w:type="dxa"/>
            <w:vAlign w:val="center"/>
          </w:tcPr>
          <w:p w:rsidR="002D4092" w:rsidRPr="0005122B" w:rsidRDefault="002D4092" w:rsidP="00075702">
            <w:pPr>
              <w:jc w:val="left"/>
              <w:rPr>
                <w:color w:val="000000"/>
                <w:sz w:val="22"/>
                <w:szCs w:val="22"/>
                <w:lang w:bidi="he-IL"/>
              </w:rPr>
            </w:pPr>
            <w:r w:rsidRPr="0005122B">
              <w:rPr>
                <w:color w:val="000000"/>
                <w:sz w:val="22"/>
                <w:szCs w:val="22"/>
                <w:lang w:bidi="he-IL"/>
              </w:rPr>
              <w:t>Prostorne baze podataka i IPP</w:t>
            </w:r>
          </w:p>
        </w:tc>
        <w:tc>
          <w:tcPr>
            <w:tcW w:w="992" w:type="dxa"/>
            <w:vAlign w:val="center"/>
          </w:tcPr>
          <w:p w:rsidR="002D4092" w:rsidRPr="0005122B" w:rsidRDefault="002D4092" w:rsidP="00075702">
            <w:pPr>
              <w:jc w:val="left"/>
              <w:rPr>
                <w:sz w:val="22"/>
                <w:szCs w:val="22"/>
                <w:lang w:bidi="he-IL"/>
              </w:rPr>
            </w:pPr>
          </w:p>
        </w:tc>
        <w:tc>
          <w:tcPr>
            <w:tcW w:w="851" w:type="dxa"/>
            <w:vAlign w:val="center"/>
          </w:tcPr>
          <w:p w:rsidR="002D4092" w:rsidRPr="0005122B" w:rsidRDefault="002D4092" w:rsidP="00075702">
            <w:pPr>
              <w:jc w:val="left"/>
              <w:rPr>
                <w:sz w:val="22"/>
                <w:szCs w:val="22"/>
                <w:lang w:bidi="he-IL"/>
              </w:rPr>
            </w:pPr>
          </w:p>
        </w:tc>
        <w:tc>
          <w:tcPr>
            <w:tcW w:w="2093" w:type="dxa"/>
          </w:tcPr>
          <w:p w:rsidR="002D4092" w:rsidRPr="0005122B" w:rsidRDefault="002D4092" w:rsidP="002D4092">
            <w:pPr>
              <w:jc w:val="left"/>
              <w:rPr>
                <w:sz w:val="22"/>
                <w:szCs w:val="22"/>
                <w:lang w:bidi="he-IL"/>
              </w:rPr>
            </w:pPr>
            <w:r w:rsidRPr="0005122B">
              <w:rPr>
                <w:sz w:val="22"/>
                <w:szCs w:val="22"/>
                <w:lang w:bidi="he-IL"/>
              </w:rPr>
              <w:t xml:space="preserve">Doc. dr </w:t>
            </w:r>
            <w:r w:rsidR="008C285C">
              <w:rPr>
                <w:sz w:val="22"/>
                <w:szCs w:val="22"/>
                <w:lang w:bidi="he-IL"/>
              </w:rPr>
              <w:t>S</w:t>
            </w:r>
            <w:r w:rsidRPr="0005122B">
              <w:rPr>
                <w:sz w:val="22"/>
                <w:szCs w:val="22"/>
                <w:lang w:bidi="he-IL"/>
              </w:rPr>
              <w:t>lobodanka Ključanin</w:t>
            </w:r>
          </w:p>
        </w:tc>
      </w:tr>
      <w:tr w:rsidR="002D4092" w:rsidRPr="0005122B" w:rsidTr="00075702">
        <w:trPr>
          <w:trHeight w:val="227"/>
        </w:trPr>
        <w:tc>
          <w:tcPr>
            <w:tcW w:w="675" w:type="dxa"/>
            <w:vMerge/>
          </w:tcPr>
          <w:p w:rsidR="002D4092" w:rsidRPr="0005122B" w:rsidRDefault="002D4092" w:rsidP="00CC5977">
            <w:pPr>
              <w:rPr>
                <w:sz w:val="22"/>
                <w:szCs w:val="22"/>
                <w:lang w:bidi="he-IL"/>
              </w:rPr>
            </w:pPr>
          </w:p>
        </w:tc>
        <w:tc>
          <w:tcPr>
            <w:tcW w:w="709" w:type="dxa"/>
          </w:tcPr>
          <w:p w:rsidR="002D4092" w:rsidRPr="0005122B" w:rsidRDefault="0031011F" w:rsidP="002D4092">
            <w:pPr>
              <w:rPr>
                <w:sz w:val="22"/>
                <w:szCs w:val="22"/>
                <w:lang w:bidi="he-IL"/>
              </w:rPr>
            </w:pPr>
            <w:r w:rsidRPr="0005122B">
              <w:rPr>
                <w:sz w:val="22"/>
                <w:szCs w:val="22"/>
                <w:lang w:bidi="he-IL"/>
              </w:rPr>
              <w:t>I</w:t>
            </w:r>
            <w:r w:rsidR="008F5FB3">
              <w:rPr>
                <w:sz w:val="22"/>
                <w:szCs w:val="22"/>
                <w:lang w:bidi="he-IL"/>
              </w:rPr>
              <w:t>.</w:t>
            </w:r>
            <w:r w:rsidR="002D4092" w:rsidRPr="0005122B">
              <w:rPr>
                <w:sz w:val="22"/>
                <w:szCs w:val="22"/>
                <w:lang w:bidi="he-IL"/>
              </w:rPr>
              <w:t>12</w:t>
            </w:r>
          </w:p>
        </w:tc>
        <w:tc>
          <w:tcPr>
            <w:tcW w:w="3969" w:type="dxa"/>
            <w:vAlign w:val="center"/>
          </w:tcPr>
          <w:p w:rsidR="002D4092" w:rsidRPr="0005122B" w:rsidRDefault="002D4092" w:rsidP="00075702">
            <w:pPr>
              <w:jc w:val="left"/>
              <w:rPr>
                <w:color w:val="000000"/>
                <w:sz w:val="22"/>
                <w:szCs w:val="22"/>
                <w:lang w:bidi="he-IL"/>
              </w:rPr>
            </w:pPr>
            <w:r w:rsidRPr="0005122B">
              <w:rPr>
                <w:color w:val="000000"/>
                <w:sz w:val="22"/>
                <w:szCs w:val="22"/>
                <w:lang w:bidi="he-IL"/>
              </w:rPr>
              <w:t>Daljinska istraživanja</w:t>
            </w:r>
          </w:p>
        </w:tc>
        <w:tc>
          <w:tcPr>
            <w:tcW w:w="992" w:type="dxa"/>
            <w:vAlign w:val="center"/>
          </w:tcPr>
          <w:p w:rsidR="002D4092" w:rsidRPr="0005122B" w:rsidRDefault="002D4092" w:rsidP="00075702">
            <w:pPr>
              <w:jc w:val="left"/>
              <w:rPr>
                <w:sz w:val="22"/>
                <w:szCs w:val="22"/>
                <w:lang w:bidi="he-IL"/>
              </w:rPr>
            </w:pPr>
          </w:p>
        </w:tc>
        <w:tc>
          <w:tcPr>
            <w:tcW w:w="851" w:type="dxa"/>
            <w:vAlign w:val="center"/>
          </w:tcPr>
          <w:p w:rsidR="002D4092" w:rsidRPr="0005122B" w:rsidRDefault="002D4092" w:rsidP="00075702">
            <w:pPr>
              <w:jc w:val="left"/>
              <w:rPr>
                <w:sz w:val="22"/>
                <w:szCs w:val="22"/>
                <w:lang w:bidi="he-IL"/>
              </w:rPr>
            </w:pPr>
          </w:p>
        </w:tc>
        <w:tc>
          <w:tcPr>
            <w:tcW w:w="2093" w:type="dxa"/>
          </w:tcPr>
          <w:p w:rsidR="002D4092" w:rsidRPr="0005122B" w:rsidRDefault="0005122B" w:rsidP="002D4092">
            <w:pPr>
              <w:jc w:val="left"/>
              <w:rPr>
                <w:sz w:val="22"/>
                <w:szCs w:val="22"/>
                <w:lang w:bidi="he-IL"/>
              </w:rPr>
            </w:pPr>
            <w:r>
              <w:rPr>
                <w:sz w:val="22"/>
                <w:szCs w:val="22"/>
                <w:lang w:bidi="he-IL"/>
              </w:rPr>
              <w:t>Prof. dr</w:t>
            </w:r>
            <w:r w:rsidR="002D4092" w:rsidRPr="0005122B">
              <w:rPr>
                <w:sz w:val="22"/>
                <w:szCs w:val="22"/>
                <w:lang w:bidi="he-IL"/>
              </w:rPr>
              <w:t xml:space="preserve"> Admir Mulahusić</w:t>
            </w:r>
          </w:p>
        </w:tc>
      </w:tr>
      <w:tr w:rsidR="002D4092" w:rsidRPr="0005122B" w:rsidTr="00075702">
        <w:trPr>
          <w:trHeight w:val="227"/>
        </w:trPr>
        <w:tc>
          <w:tcPr>
            <w:tcW w:w="675" w:type="dxa"/>
          </w:tcPr>
          <w:p w:rsidR="004F1292" w:rsidRPr="0005122B" w:rsidRDefault="004F1292" w:rsidP="00CC5977">
            <w:pPr>
              <w:rPr>
                <w:sz w:val="22"/>
                <w:szCs w:val="22"/>
                <w:lang w:bidi="he-IL"/>
              </w:rPr>
            </w:pPr>
          </w:p>
        </w:tc>
        <w:tc>
          <w:tcPr>
            <w:tcW w:w="709" w:type="dxa"/>
          </w:tcPr>
          <w:p w:rsidR="004F1292" w:rsidRPr="0005122B" w:rsidRDefault="0031011F" w:rsidP="002D4092">
            <w:pPr>
              <w:rPr>
                <w:sz w:val="22"/>
                <w:szCs w:val="22"/>
                <w:lang w:bidi="he-IL"/>
              </w:rPr>
            </w:pPr>
            <w:r w:rsidRPr="0005122B">
              <w:rPr>
                <w:sz w:val="22"/>
                <w:szCs w:val="22"/>
                <w:lang w:bidi="he-IL"/>
              </w:rPr>
              <w:t>I</w:t>
            </w:r>
            <w:r w:rsidR="008F5FB3">
              <w:rPr>
                <w:sz w:val="22"/>
                <w:szCs w:val="22"/>
                <w:lang w:bidi="he-IL"/>
              </w:rPr>
              <w:t>.</w:t>
            </w:r>
            <w:r w:rsidR="002D4092" w:rsidRPr="0005122B">
              <w:rPr>
                <w:sz w:val="22"/>
                <w:szCs w:val="22"/>
                <w:lang w:bidi="he-IL"/>
              </w:rPr>
              <w:t>13</w:t>
            </w:r>
          </w:p>
        </w:tc>
        <w:tc>
          <w:tcPr>
            <w:tcW w:w="3969" w:type="dxa"/>
            <w:vAlign w:val="center"/>
          </w:tcPr>
          <w:p w:rsidR="004F1292" w:rsidRPr="0005122B" w:rsidRDefault="004F1292" w:rsidP="00075702">
            <w:pPr>
              <w:jc w:val="left"/>
              <w:rPr>
                <w:color w:val="000000"/>
                <w:sz w:val="22"/>
                <w:szCs w:val="22"/>
                <w:lang w:bidi="he-IL"/>
              </w:rPr>
            </w:pPr>
            <w:r w:rsidRPr="0005122B">
              <w:rPr>
                <w:color w:val="000000"/>
                <w:sz w:val="22"/>
                <w:szCs w:val="22"/>
                <w:lang w:bidi="he-IL"/>
              </w:rPr>
              <w:t>Geoinformacione i komunikacione tehnologije za upravljanje rizikom od prirodnih katasrofa</w:t>
            </w:r>
          </w:p>
        </w:tc>
        <w:tc>
          <w:tcPr>
            <w:tcW w:w="992" w:type="dxa"/>
            <w:vAlign w:val="center"/>
          </w:tcPr>
          <w:p w:rsidR="004F1292" w:rsidRPr="0005122B" w:rsidRDefault="004F1292" w:rsidP="00075702">
            <w:pPr>
              <w:jc w:val="left"/>
              <w:rPr>
                <w:sz w:val="22"/>
                <w:szCs w:val="22"/>
                <w:lang w:bidi="he-IL"/>
              </w:rPr>
            </w:pPr>
          </w:p>
        </w:tc>
        <w:tc>
          <w:tcPr>
            <w:tcW w:w="851" w:type="dxa"/>
            <w:vAlign w:val="center"/>
          </w:tcPr>
          <w:p w:rsidR="004F1292" w:rsidRPr="0005122B" w:rsidRDefault="004F1292" w:rsidP="00075702">
            <w:pPr>
              <w:jc w:val="left"/>
              <w:rPr>
                <w:sz w:val="22"/>
                <w:szCs w:val="22"/>
                <w:lang w:bidi="he-IL"/>
              </w:rPr>
            </w:pPr>
          </w:p>
        </w:tc>
        <w:tc>
          <w:tcPr>
            <w:tcW w:w="2093" w:type="dxa"/>
          </w:tcPr>
          <w:p w:rsidR="004F1292" w:rsidRPr="0005122B" w:rsidRDefault="0005122B" w:rsidP="002D4092">
            <w:pPr>
              <w:jc w:val="left"/>
              <w:rPr>
                <w:sz w:val="22"/>
                <w:szCs w:val="22"/>
                <w:lang w:bidi="he-IL"/>
              </w:rPr>
            </w:pPr>
            <w:r>
              <w:rPr>
                <w:sz w:val="22"/>
                <w:szCs w:val="22"/>
                <w:lang w:bidi="he-IL"/>
              </w:rPr>
              <w:t>Prof. dr</w:t>
            </w:r>
            <w:r w:rsidR="002D4092" w:rsidRPr="0005122B">
              <w:rPr>
                <w:sz w:val="22"/>
                <w:szCs w:val="22"/>
                <w:lang w:bidi="he-IL"/>
              </w:rPr>
              <w:t xml:space="preserve"> </w:t>
            </w:r>
            <w:r w:rsidR="0040551D" w:rsidRPr="0005122B">
              <w:rPr>
                <w:sz w:val="22"/>
                <w:szCs w:val="22"/>
                <w:lang w:bidi="he-IL"/>
              </w:rPr>
              <w:t>Nusret Drešković</w:t>
            </w:r>
          </w:p>
        </w:tc>
      </w:tr>
      <w:tr w:rsidR="002D4092" w:rsidRPr="0005122B" w:rsidTr="002D4092">
        <w:trPr>
          <w:trHeight w:val="227"/>
        </w:trPr>
        <w:tc>
          <w:tcPr>
            <w:tcW w:w="7196" w:type="dxa"/>
            <w:gridSpan w:val="5"/>
            <w:shd w:val="clear" w:color="auto" w:fill="D9D9D9"/>
          </w:tcPr>
          <w:p w:rsidR="004F1292" w:rsidRPr="0005122B" w:rsidRDefault="004F1292" w:rsidP="00CC5977">
            <w:pPr>
              <w:rPr>
                <w:sz w:val="22"/>
                <w:szCs w:val="22"/>
                <w:lang w:bidi="he-IL"/>
              </w:rPr>
            </w:pPr>
            <w:r w:rsidRPr="0005122B">
              <w:rPr>
                <w:sz w:val="22"/>
                <w:szCs w:val="22"/>
                <w:lang w:bidi="he-IL"/>
              </w:rPr>
              <w:t>DRUGI SEMESTAR</w:t>
            </w:r>
          </w:p>
        </w:tc>
        <w:tc>
          <w:tcPr>
            <w:tcW w:w="2093" w:type="dxa"/>
            <w:shd w:val="clear" w:color="auto" w:fill="D9D9D9"/>
          </w:tcPr>
          <w:p w:rsidR="004F1292" w:rsidRPr="0005122B" w:rsidRDefault="004F1292" w:rsidP="00CC5977">
            <w:pPr>
              <w:rPr>
                <w:sz w:val="22"/>
                <w:szCs w:val="22"/>
                <w:lang w:bidi="he-IL"/>
              </w:rPr>
            </w:pPr>
          </w:p>
        </w:tc>
      </w:tr>
      <w:tr w:rsidR="002D4092" w:rsidRPr="0005122B" w:rsidTr="002D4092">
        <w:trPr>
          <w:trHeight w:val="227"/>
        </w:trPr>
        <w:tc>
          <w:tcPr>
            <w:tcW w:w="675" w:type="dxa"/>
          </w:tcPr>
          <w:p w:rsidR="004F1292" w:rsidRPr="0005122B" w:rsidRDefault="004F1292" w:rsidP="00CC5977">
            <w:pPr>
              <w:rPr>
                <w:sz w:val="22"/>
                <w:szCs w:val="22"/>
                <w:lang w:bidi="he-IL"/>
              </w:rPr>
            </w:pPr>
            <w:r w:rsidRPr="0005122B">
              <w:rPr>
                <w:sz w:val="22"/>
                <w:szCs w:val="22"/>
                <w:lang w:bidi="he-IL"/>
              </w:rPr>
              <w:t>7.</w:t>
            </w:r>
          </w:p>
        </w:tc>
        <w:tc>
          <w:tcPr>
            <w:tcW w:w="709" w:type="dxa"/>
          </w:tcPr>
          <w:p w:rsidR="004F1292" w:rsidRPr="0005122B" w:rsidRDefault="004F1292" w:rsidP="00CC5977">
            <w:pPr>
              <w:rPr>
                <w:sz w:val="22"/>
                <w:szCs w:val="22"/>
                <w:lang w:bidi="he-IL"/>
              </w:rPr>
            </w:pPr>
          </w:p>
        </w:tc>
        <w:tc>
          <w:tcPr>
            <w:tcW w:w="3969" w:type="dxa"/>
          </w:tcPr>
          <w:p w:rsidR="004F1292" w:rsidRPr="0005122B" w:rsidRDefault="004F1292" w:rsidP="00CC5977">
            <w:pPr>
              <w:rPr>
                <w:sz w:val="22"/>
                <w:szCs w:val="22"/>
                <w:lang w:bidi="he-IL"/>
              </w:rPr>
            </w:pPr>
            <w:r w:rsidRPr="0005122B">
              <w:rPr>
                <w:sz w:val="22"/>
                <w:szCs w:val="22"/>
                <w:lang w:bidi="he-IL"/>
              </w:rPr>
              <w:t>Istraživanje iz oblasti master rada</w:t>
            </w:r>
          </w:p>
        </w:tc>
        <w:tc>
          <w:tcPr>
            <w:tcW w:w="992" w:type="dxa"/>
          </w:tcPr>
          <w:p w:rsidR="004F1292" w:rsidRPr="0005122B" w:rsidRDefault="004F1292" w:rsidP="00CC186F">
            <w:pPr>
              <w:rPr>
                <w:sz w:val="22"/>
                <w:szCs w:val="22"/>
                <w:lang w:bidi="he-IL"/>
              </w:rPr>
            </w:pPr>
            <w:r w:rsidRPr="0005122B">
              <w:rPr>
                <w:sz w:val="22"/>
                <w:szCs w:val="22"/>
                <w:lang w:bidi="he-IL"/>
              </w:rPr>
              <w:t>0+20</w:t>
            </w:r>
          </w:p>
        </w:tc>
        <w:tc>
          <w:tcPr>
            <w:tcW w:w="851" w:type="dxa"/>
          </w:tcPr>
          <w:p w:rsidR="004F1292" w:rsidRPr="0005122B" w:rsidRDefault="004F1292" w:rsidP="00CC5977">
            <w:pPr>
              <w:rPr>
                <w:sz w:val="22"/>
                <w:szCs w:val="22"/>
                <w:lang w:bidi="he-IL"/>
              </w:rPr>
            </w:pPr>
            <w:r w:rsidRPr="0005122B">
              <w:rPr>
                <w:sz w:val="22"/>
                <w:szCs w:val="22"/>
                <w:lang w:bidi="he-IL"/>
              </w:rPr>
              <w:t>15</w:t>
            </w:r>
          </w:p>
        </w:tc>
        <w:tc>
          <w:tcPr>
            <w:tcW w:w="2093" w:type="dxa"/>
          </w:tcPr>
          <w:p w:rsidR="004F1292" w:rsidRPr="0005122B" w:rsidRDefault="004F1292" w:rsidP="00CC5977">
            <w:pPr>
              <w:rPr>
                <w:sz w:val="22"/>
                <w:szCs w:val="22"/>
                <w:lang w:bidi="he-IL"/>
              </w:rPr>
            </w:pPr>
          </w:p>
        </w:tc>
      </w:tr>
      <w:tr w:rsidR="002D4092" w:rsidRPr="0005122B" w:rsidTr="002D4092">
        <w:trPr>
          <w:trHeight w:val="227"/>
        </w:trPr>
        <w:tc>
          <w:tcPr>
            <w:tcW w:w="675" w:type="dxa"/>
          </w:tcPr>
          <w:p w:rsidR="004F1292" w:rsidRPr="0005122B" w:rsidRDefault="004F1292" w:rsidP="00CC5977">
            <w:pPr>
              <w:rPr>
                <w:sz w:val="22"/>
                <w:szCs w:val="22"/>
                <w:lang w:bidi="he-IL"/>
              </w:rPr>
            </w:pPr>
            <w:r w:rsidRPr="0005122B">
              <w:rPr>
                <w:sz w:val="22"/>
                <w:szCs w:val="22"/>
                <w:lang w:bidi="he-IL"/>
              </w:rPr>
              <w:t>8.</w:t>
            </w:r>
          </w:p>
        </w:tc>
        <w:tc>
          <w:tcPr>
            <w:tcW w:w="709" w:type="dxa"/>
          </w:tcPr>
          <w:p w:rsidR="004F1292" w:rsidRPr="0005122B" w:rsidRDefault="004F1292" w:rsidP="00CC5977">
            <w:pPr>
              <w:rPr>
                <w:sz w:val="22"/>
                <w:szCs w:val="22"/>
                <w:lang w:bidi="he-IL"/>
              </w:rPr>
            </w:pPr>
          </w:p>
        </w:tc>
        <w:tc>
          <w:tcPr>
            <w:tcW w:w="3969" w:type="dxa"/>
          </w:tcPr>
          <w:p w:rsidR="004F1292" w:rsidRPr="0005122B" w:rsidRDefault="004F1292" w:rsidP="00CC5977">
            <w:pPr>
              <w:rPr>
                <w:sz w:val="22"/>
                <w:szCs w:val="22"/>
                <w:lang w:bidi="he-IL"/>
              </w:rPr>
            </w:pPr>
            <w:r w:rsidRPr="0005122B">
              <w:rPr>
                <w:sz w:val="22"/>
                <w:szCs w:val="22"/>
                <w:lang w:bidi="he-IL"/>
              </w:rPr>
              <w:t>Master rad</w:t>
            </w:r>
          </w:p>
        </w:tc>
        <w:tc>
          <w:tcPr>
            <w:tcW w:w="992" w:type="dxa"/>
          </w:tcPr>
          <w:p w:rsidR="004F1292" w:rsidRPr="0005122B" w:rsidRDefault="004F1292" w:rsidP="00CC5977">
            <w:pPr>
              <w:rPr>
                <w:sz w:val="22"/>
                <w:szCs w:val="22"/>
                <w:lang w:bidi="he-IL"/>
              </w:rPr>
            </w:pPr>
          </w:p>
        </w:tc>
        <w:tc>
          <w:tcPr>
            <w:tcW w:w="851" w:type="dxa"/>
          </w:tcPr>
          <w:p w:rsidR="004F1292" w:rsidRPr="0005122B" w:rsidRDefault="004F1292" w:rsidP="00CC5977">
            <w:pPr>
              <w:rPr>
                <w:sz w:val="22"/>
                <w:szCs w:val="22"/>
                <w:lang w:bidi="he-IL"/>
              </w:rPr>
            </w:pPr>
            <w:r w:rsidRPr="0005122B">
              <w:rPr>
                <w:sz w:val="22"/>
                <w:szCs w:val="22"/>
                <w:lang w:bidi="he-IL"/>
              </w:rPr>
              <w:t>15</w:t>
            </w:r>
          </w:p>
        </w:tc>
        <w:tc>
          <w:tcPr>
            <w:tcW w:w="2093" w:type="dxa"/>
          </w:tcPr>
          <w:p w:rsidR="004F1292" w:rsidRPr="0005122B" w:rsidRDefault="004F1292" w:rsidP="00CC5977">
            <w:pPr>
              <w:rPr>
                <w:sz w:val="22"/>
                <w:szCs w:val="22"/>
                <w:lang w:bidi="he-IL"/>
              </w:rPr>
            </w:pPr>
          </w:p>
        </w:tc>
      </w:tr>
      <w:tr w:rsidR="002D4092" w:rsidRPr="0005122B" w:rsidTr="002D40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19283"/>
          <w:tblLook w:val="01E0" w:firstRow="1" w:lastRow="1" w:firstColumn="1" w:lastColumn="1" w:noHBand="0" w:noVBand="0"/>
        </w:tblPrEx>
        <w:trPr>
          <w:trHeight w:val="227"/>
        </w:trPr>
        <w:tc>
          <w:tcPr>
            <w:tcW w:w="5353" w:type="dxa"/>
            <w:gridSpan w:val="3"/>
            <w:tcBorders>
              <w:top w:val="single" w:sz="4" w:space="0" w:color="auto"/>
              <w:left w:val="single" w:sz="4" w:space="0" w:color="auto"/>
              <w:bottom w:val="single" w:sz="4" w:space="0" w:color="auto"/>
              <w:right w:val="single" w:sz="4" w:space="0" w:color="auto"/>
            </w:tcBorders>
            <w:shd w:val="clear" w:color="auto" w:fill="419283"/>
            <w:vAlign w:val="center"/>
          </w:tcPr>
          <w:p w:rsidR="004F1292" w:rsidRPr="0005122B" w:rsidRDefault="004F1292" w:rsidP="00CC5977">
            <w:pPr>
              <w:rPr>
                <w:sz w:val="22"/>
                <w:szCs w:val="22"/>
              </w:rPr>
            </w:pPr>
            <w:r w:rsidRPr="0005122B">
              <w:rPr>
                <w:sz w:val="22"/>
                <w:szCs w:val="22"/>
              </w:rPr>
              <w:t>Ukupno</w:t>
            </w:r>
          </w:p>
        </w:tc>
        <w:tc>
          <w:tcPr>
            <w:tcW w:w="992" w:type="dxa"/>
            <w:tcBorders>
              <w:top w:val="single" w:sz="4" w:space="0" w:color="auto"/>
              <w:left w:val="single" w:sz="4" w:space="0" w:color="auto"/>
              <w:bottom w:val="single" w:sz="4" w:space="0" w:color="auto"/>
              <w:right w:val="single" w:sz="4" w:space="0" w:color="auto"/>
            </w:tcBorders>
            <w:shd w:val="clear" w:color="auto" w:fill="419283"/>
            <w:vAlign w:val="center"/>
          </w:tcPr>
          <w:p w:rsidR="004F1292" w:rsidRPr="0005122B" w:rsidRDefault="004F1292" w:rsidP="00CC186F">
            <w:pPr>
              <w:rPr>
                <w:sz w:val="22"/>
                <w:szCs w:val="22"/>
              </w:rPr>
            </w:pPr>
            <w:r w:rsidRPr="0005122B">
              <w:rPr>
                <w:sz w:val="22"/>
                <w:szCs w:val="22"/>
              </w:rPr>
              <w:t>12+32</w:t>
            </w:r>
          </w:p>
        </w:tc>
        <w:tc>
          <w:tcPr>
            <w:tcW w:w="851" w:type="dxa"/>
            <w:tcBorders>
              <w:top w:val="single" w:sz="4" w:space="0" w:color="auto"/>
              <w:left w:val="single" w:sz="4" w:space="0" w:color="auto"/>
              <w:bottom w:val="single" w:sz="4" w:space="0" w:color="auto"/>
              <w:right w:val="single" w:sz="4" w:space="0" w:color="auto"/>
            </w:tcBorders>
            <w:shd w:val="clear" w:color="auto" w:fill="419283"/>
            <w:vAlign w:val="center"/>
          </w:tcPr>
          <w:p w:rsidR="004F1292" w:rsidRPr="0005122B" w:rsidRDefault="004F1292" w:rsidP="00CC5977">
            <w:pPr>
              <w:rPr>
                <w:sz w:val="22"/>
                <w:szCs w:val="22"/>
              </w:rPr>
            </w:pPr>
            <w:r w:rsidRPr="0005122B">
              <w:rPr>
                <w:sz w:val="22"/>
                <w:szCs w:val="22"/>
              </w:rPr>
              <w:t>60</w:t>
            </w:r>
          </w:p>
        </w:tc>
        <w:tc>
          <w:tcPr>
            <w:tcW w:w="2093" w:type="dxa"/>
            <w:tcBorders>
              <w:top w:val="single" w:sz="4" w:space="0" w:color="auto"/>
              <w:left w:val="single" w:sz="4" w:space="0" w:color="auto"/>
              <w:bottom w:val="single" w:sz="4" w:space="0" w:color="auto"/>
              <w:right w:val="single" w:sz="4" w:space="0" w:color="auto"/>
            </w:tcBorders>
            <w:shd w:val="clear" w:color="auto" w:fill="419283"/>
          </w:tcPr>
          <w:p w:rsidR="004F1292" w:rsidRPr="0005122B" w:rsidRDefault="004F1292" w:rsidP="00CC5977">
            <w:pPr>
              <w:rPr>
                <w:sz w:val="22"/>
                <w:szCs w:val="22"/>
              </w:rPr>
            </w:pPr>
          </w:p>
        </w:tc>
      </w:tr>
    </w:tbl>
    <w:p w:rsidR="00AD355A" w:rsidRDefault="00AD355A" w:rsidP="00686F40">
      <w:pPr>
        <w:tabs>
          <w:tab w:val="left" w:pos="1320"/>
          <w:tab w:val="left" w:pos="1800"/>
          <w:tab w:val="left" w:pos="8864"/>
          <w:tab w:val="left" w:pos="10206"/>
          <w:tab w:val="left" w:pos="12146"/>
        </w:tabs>
        <w:rPr>
          <w:rFonts w:cs="Tahoma"/>
          <w:lang w:val="hr-HR"/>
        </w:rPr>
      </w:pPr>
    </w:p>
    <w:p w:rsidR="00AD355A" w:rsidRDefault="00CC186F" w:rsidP="00686F40">
      <w:pPr>
        <w:tabs>
          <w:tab w:val="left" w:pos="1320"/>
          <w:tab w:val="left" w:pos="1800"/>
          <w:tab w:val="left" w:pos="8864"/>
          <w:tab w:val="left" w:pos="10206"/>
          <w:tab w:val="left" w:pos="12146"/>
        </w:tabs>
        <w:rPr>
          <w:rFonts w:cs="Tahoma"/>
          <w:lang w:val="hr-HR"/>
        </w:rPr>
      </w:pPr>
      <w:r>
        <w:rPr>
          <w:rFonts w:cs="Tahoma"/>
          <w:lang w:val="hr-HR"/>
        </w:rPr>
        <w:t>Legenda: O – Obavezni predmet</w:t>
      </w:r>
      <w:r w:rsidR="00A876E7">
        <w:rPr>
          <w:rFonts w:cs="Tahoma"/>
          <w:lang w:val="hr-HR"/>
        </w:rPr>
        <w:t xml:space="preserve"> </w:t>
      </w:r>
    </w:p>
    <w:p w:rsidR="00CC186F" w:rsidRDefault="00AD355A" w:rsidP="00686F40">
      <w:pPr>
        <w:tabs>
          <w:tab w:val="left" w:pos="1320"/>
          <w:tab w:val="left" w:pos="1800"/>
          <w:tab w:val="left" w:pos="8864"/>
          <w:tab w:val="left" w:pos="10206"/>
          <w:tab w:val="left" w:pos="12146"/>
        </w:tabs>
        <w:rPr>
          <w:rFonts w:cs="Tahoma"/>
          <w:lang w:val="hr-HR"/>
        </w:rPr>
      </w:pPr>
      <w:r>
        <w:rPr>
          <w:rFonts w:cs="Tahoma"/>
          <w:lang w:val="hr-HR"/>
        </w:rPr>
        <w:t xml:space="preserve">            </w:t>
      </w:r>
      <w:r w:rsidR="002610E1">
        <w:rPr>
          <w:rFonts w:cs="Tahoma"/>
          <w:lang w:val="hr-HR"/>
        </w:rPr>
        <w:t xml:space="preserve"> </w:t>
      </w:r>
      <w:r>
        <w:rPr>
          <w:rFonts w:cs="Tahoma"/>
          <w:lang w:val="hr-HR"/>
        </w:rPr>
        <w:t xml:space="preserve">    </w:t>
      </w:r>
      <w:r w:rsidR="00CC186F">
        <w:rPr>
          <w:rFonts w:cs="Tahoma"/>
          <w:lang w:val="hr-HR"/>
        </w:rPr>
        <w:t xml:space="preserve">I  – </w:t>
      </w:r>
      <w:r w:rsidR="002610E1">
        <w:rPr>
          <w:rFonts w:cs="Tahoma"/>
          <w:lang w:val="hr-HR"/>
        </w:rPr>
        <w:t>I</w:t>
      </w:r>
      <w:r w:rsidR="00CC186F">
        <w:rPr>
          <w:rFonts w:cs="Tahoma"/>
          <w:lang w:val="hr-HR"/>
        </w:rPr>
        <w:t>zborni predmet</w:t>
      </w:r>
    </w:p>
    <w:p w:rsidR="00FE6BF0" w:rsidRDefault="00FE6BF0" w:rsidP="00686F40">
      <w:pPr>
        <w:tabs>
          <w:tab w:val="left" w:pos="1320"/>
          <w:tab w:val="left" w:pos="1800"/>
          <w:tab w:val="left" w:pos="8864"/>
          <w:tab w:val="left" w:pos="10206"/>
          <w:tab w:val="left" w:pos="12146"/>
        </w:tabs>
        <w:rPr>
          <w:rFonts w:cs="Tahoma"/>
          <w:lang w:val="hr-HR"/>
        </w:rPr>
      </w:pPr>
    </w:p>
    <w:p w:rsidR="00FE6BF0" w:rsidRDefault="00745642" w:rsidP="00745642">
      <w:pPr>
        <w:pStyle w:val="Heading2"/>
        <w:rPr>
          <w:lang w:val="hr-HR"/>
        </w:rPr>
      </w:pPr>
      <w:r>
        <w:rPr>
          <w:lang w:val="hr-HR"/>
        </w:rPr>
        <w:lastRenderedPageBreak/>
        <w:t>Nastavni program /</w:t>
      </w:r>
      <w:r w:rsidR="00FE6BF0">
        <w:rPr>
          <w:lang w:val="hr-HR"/>
        </w:rPr>
        <w:t>Sylabusi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1026"/>
        <w:gridCol w:w="773"/>
        <w:gridCol w:w="1693"/>
        <w:gridCol w:w="71"/>
        <w:gridCol w:w="2664"/>
        <w:gridCol w:w="306"/>
        <w:gridCol w:w="1233"/>
      </w:tblGrid>
      <w:tr w:rsidR="000923B1" w:rsidRPr="007C610B" w:rsidTr="00AD355A">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AD355A" w:rsidP="00FC22CF">
            <w:pPr>
              <w:rPr>
                <w:bCs/>
                <w:color w:val="000000"/>
                <w:sz w:val="22"/>
                <w:szCs w:val="22"/>
                <w:lang w:val="sr-Cyrl-CS"/>
              </w:rPr>
            </w:pPr>
            <w:r w:rsidRPr="007C610B">
              <w:rPr>
                <w:sz w:val="22"/>
                <w:szCs w:val="22"/>
                <w:lang w:val="hr-HR"/>
              </w:rPr>
              <w:br w:type="page"/>
            </w:r>
            <w:r w:rsidRPr="007C610B">
              <w:rPr>
                <w:sz w:val="22"/>
                <w:szCs w:val="22"/>
              </w:rPr>
              <w:br w:type="page"/>
            </w:r>
            <w:r w:rsidR="000923B1" w:rsidRPr="007C610B">
              <w:rPr>
                <w:bCs/>
                <w:color w:val="000000"/>
                <w:sz w:val="22"/>
                <w:szCs w:val="22"/>
                <w:lang w:val="sr-Cyrl-CS"/>
              </w:rPr>
              <w:t>Studijski program</w:t>
            </w:r>
            <w:r w:rsidR="000923B1" w:rsidRPr="007C610B">
              <w:rPr>
                <w:bCs/>
                <w:color w:val="000000"/>
                <w:sz w:val="22"/>
                <w:szCs w:val="22"/>
                <w:lang w:val="ru-RU"/>
              </w:rPr>
              <w:t>/studijski programi</w:t>
            </w:r>
            <w:r w:rsidR="000923B1" w:rsidRPr="007C610B">
              <w:rPr>
                <w:bCs/>
                <w:color w:val="000000"/>
                <w:sz w:val="22"/>
                <w:szCs w:val="22"/>
              </w:rPr>
              <w:t>:</w:t>
            </w:r>
            <w:r w:rsidR="000923B1" w:rsidRPr="007C610B">
              <w:rPr>
                <w:bCs/>
                <w:color w:val="000000"/>
                <w:sz w:val="22"/>
                <w:szCs w:val="22"/>
                <w:lang w:val="sr-Cyrl-CS"/>
              </w:rPr>
              <w:t xml:space="preserve"> </w:t>
            </w:r>
            <w:r w:rsidR="000923B1" w:rsidRPr="007C610B">
              <w:rPr>
                <w:bCs/>
                <w:color w:val="000000"/>
                <w:sz w:val="22"/>
                <w:szCs w:val="22"/>
              </w:rPr>
              <w:t>ZAŠTITA OD PRIRODNIH KATASTROFA</w:t>
            </w:r>
          </w:p>
        </w:tc>
      </w:tr>
      <w:tr w:rsidR="000923B1" w:rsidRPr="007C610B" w:rsidTr="00AD355A">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color w:val="000000"/>
                <w:sz w:val="22"/>
                <w:szCs w:val="22"/>
                <w:lang w:val="sr-Cyrl-CS"/>
              </w:rPr>
              <w:t xml:space="preserve">Vrsta </w:t>
            </w:r>
            <w:r w:rsidRPr="007C610B">
              <w:rPr>
                <w:color w:val="000000"/>
                <w:sz w:val="22"/>
                <w:szCs w:val="22"/>
                <w:lang w:val="ru-RU"/>
              </w:rPr>
              <w:t>i nivo studija:</w:t>
            </w:r>
            <w:r w:rsidRPr="007C610B">
              <w:rPr>
                <w:b/>
                <w:bCs/>
                <w:color w:val="000000"/>
                <w:sz w:val="22"/>
                <w:szCs w:val="22"/>
              </w:rPr>
              <w:t xml:space="preserve"> </w:t>
            </w:r>
            <w:r w:rsidRPr="007C610B">
              <w:rPr>
                <w:bCs/>
                <w:color w:val="000000"/>
                <w:sz w:val="22"/>
                <w:szCs w:val="22"/>
                <w:lang w:val="sr-Cyrl-CS"/>
              </w:rPr>
              <w:t>Master akademske studije</w:t>
            </w:r>
          </w:p>
        </w:tc>
      </w:tr>
      <w:tr w:rsidR="000923B1" w:rsidRPr="007C610B" w:rsidTr="00AD355A">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b/>
                <w:bCs/>
                <w:color w:val="000000"/>
                <w:sz w:val="22"/>
                <w:szCs w:val="22"/>
                <w:lang w:val="sr-Cyrl-CS"/>
              </w:rPr>
              <w:t xml:space="preserve">Naziv predmeta: </w:t>
            </w:r>
            <w:r w:rsidRPr="007C610B">
              <w:rPr>
                <w:b/>
                <w:color w:val="000000"/>
                <w:sz w:val="22"/>
                <w:szCs w:val="22"/>
              </w:rPr>
              <w:t>Prirodne nepogode i katastrofe</w:t>
            </w:r>
          </w:p>
        </w:tc>
      </w:tr>
      <w:tr w:rsidR="000923B1" w:rsidRPr="007C610B" w:rsidTr="00AD355A">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A876E7" w:rsidRDefault="000923B1" w:rsidP="00D776DA">
            <w:pPr>
              <w:rPr>
                <w:b/>
                <w:bCs/>
                <w:color w:val="000000"/>
                <w:sz w:val="22"/>
                <w:szCs w:val="22"/>
                <w:lang w:val="hr-HR"/>
              </w:rPr>
            </w:pPr>
            <w:r w:rsidRPr="007C610B">
              <w:rPr>
                <w:b/>
                <w:bCs/>
                <w:color w:val="000000"/>
                <w:sz w:val="22"/>
                <w:szCs w:val="22"/>
                <w:lang w:val="sr-Cyrl-CS"/>
              </w:rPr>
              <w:t>Nastavnik</w:t>
            </w:r>
            <w:r w:rsidRPr="007C610B">
              <w:rPr>
                <w:b/>
                <w:bCs/>
                <w:color w:val="000000"/>
                <w:sz w:val="22"/>
                <w:szCs w:val="22"/>
                <w:lang w:val="ru-RU"/>
              </w:rPr>
              <w:t xml:space="preserve"> </w:t>
            </w:r>
            <w:r w:rsidRPr="007C610B">
              <w:rPr>
                <w:bCs/>
                <w:color w:val="000000"/>
                <w:sz w:val="22"/>
                <w:szCs w:val="22"/>
                <w:lang w:val="ru-RU"/>
              </w:rPr>
              <w:t>(</w:t>
            </w:r>
            <w:r w:rsidRPr="007C610B">
              <w:rPr>
                <w:color w:val="000000"/>
                <w:sz w:val="22"/>
                <w:szCs w:val="22"/>
                <w:lang w:val="sr-Cyrl-CS"/>
              </w:rPr>
              <w:t>Ime, srednje slovo, prezime</w:t>
            </w:r>
            <w:r w:rsidRPr="007C610B">
              <w:rPr>
                <w:color w:val="000000"/>
                <w:sz w:val="22"/>
                <w:szCs w:val="22"/>
                <w:lang w:val="ru-RU"/>
              </w:rPr>
              <w:t>)</w:t>
            </w:r>
            <w:r w:rsidRPr="007C610B">
              <w:rPr>
                <w:b/>
                <w:bCs/>
                <w:color w:val="000000"/>
                <w:sz w:val="22"/>
                <w:szCs w:val="22"/>
                <w:lang w:val="sr-Cyrl-CS"/>
              </w:rPr>
              <w:t>: Đenari Ćerimagić, Naida Ademović, Emina Hadžić, Adis Skejić</w:t>
            </w:r>
            <w:r w:rsidRPr="007C610B">
              <w:rPr>
                <w:b/>
                <w:bCs/>
                <w:color w:val="000000"/>
                <w:sz w:val="22"/>
                <w:szCs w:val="22"/>
                <w:lang w:val="hr-HR"/>
              </w:rPr>
              <w:t>, Hata Milišić</w:t>
            </w:r>
            <w:r w:rsidR="00D776DA">
              <w:rPr>
                <w:b/>
                <w:bCs/>
                <w:color w:val="000000"/>
                <w:sz w:val="22"/>
                <w:szCs w:val="22"/>
                <w:lang w:val="hr-HR"/>
              </w:rPr>
              <w:t xml:space="preserve"> </w:t>
            </w:r>
          </w:p>
        </w:tc>
      </w:tr>
      <w:tr w:rsidR="000923B1" w:rsidRPr="007C610B" w:rsidTr="00AD355A">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8F5FB3">
            <w:pPr>
              <w:rPr>
                <w:color w:val="000000"/>
                <w:sz w:val="22"/>
                <w:szCs w:val="22"/>
              </w:rPr>
            </w:pPr>
            <w:r w:rsidRPr="007C610B">
              <w:rPr>
                <w:bCs/>
                <w:color w:val="000000"/>
                <w:sz w:val="22"/>
                <w:szCs w:val="22"/>
                <w:lang w:val="sr-Cyrl-CS"/>
              </w:rPr>
              <w:t xml:space="preserve">Status predmeta: </w:t>
            </w:r>
            <w:r w:rsidR="008F5FB3">
              <w:rPr>
                <w:bCs/>
                <w:color w:val="000000"/>
                <w:sz w:val="22"/>
                <w:szCs w:val="22"/>
                <w:lang w:val="hr-HR"/>
              </w:rPr>
              <w:t>O</w:t>
            </w:r>
            <w:r w:rsidRPr="007C610B">
              <w:rPr>
                <w:bCs/>
                <w:color w:val="000000"/>
                <w:sz w:val="22"/>
                <w:szCs w:val="22"/>
                <w:lang w:val="sr-Cyrl-CS"/>
              </w:rPr>
              <w:t xml:space="preserve">bavezan </w:t>
            </w:r>
          </w:p>
        </w:tc>
      </w:tr>
      <w:tr w:rsidR="000923B1" w:rsidRPr="007C610B" w:rsidTr="00AD355A">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bCs/>
                <w:color w:val="000000"/>
                <w:sz w:val="22"/>
                <w:szCs w:val="22"/>
                <w:lang w:val="sr-Cyrl-CS"/>
              </w:rPr>
              <w:t xml:space="preserve">Broj </w:t>
            </w:r>
            <w:r w:rsidRPr="007C610B">
              <w:rPr>
                <w:bCs/>
                <w:color w:val="000000"/>
                <w:sz w:val="22"/>
                <w:szCs w:val="22"/>
              </w:rPr>
              <w:t>ECTS:</w:t>
            </w:r>
            <w:r w:rsidRPr="007C610B">
              <w:rPr>
                <w:bCs/>
                <w:color w:val="000000"/>
                <w:sz w:val="22"/>
                <w:szCs w:val="22"/>
                <w:lang w:val="sr-Cyrl-CS"/>
              </w:rPr>
              <w:t xml:space="preserve"> 5</w:t>
            </w:r>
          </w:p>
        </w:tc>
      </w:tr>
      <w:tr w:rsidR="000923B1" w:rsidRPr="007C610B" w:rsidTr="00AD355A">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bCs/>
                <w:color w:val="000000"/>
                <w:sz w:val="22"/>
                <w:szCs w:val="22"/>
                <w:lang w:val="sr-Cyrl-CS"/>
              </w:rPr>
              <w:t>Uslov</w:t>
            </w:r>
            <w:r w:rsidRPr="007C610B">
              <w:rPr>
                <w:bCs/>
                <w:color w:val="000000"/>
                <w:sz w:val="22"/>
                <w:szCs w:val="22"/>
              </w:rPr>
              <w:t>:</w:t>
            </w:r>
            <w:r w:rsidRPr="007C610B">
              <w:rPr>
                <w:bCs/>
                <w:color w:val="000000"/>
                <w:sz w:val="22"/>
                <w:szCs w:val="22"/>
                <w:lang w:val="sr-Cyrl-CS"/>
              </w:rPr>
              <w:t xml:space="preserve"> nema</w:t>
            </w:r>
          </w:p>
        </w:tc>
      </w:tr>
      <w:tr w:rsidR="000923B1" w:rsidRPr="007C610B" w:rsidTr="00AD355A">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Cilј predmeta</w:t>
            </w:r>
          </w:p>
          <w:p w:rsidR="000923B1" w:rsidRPr="007C610B" w:rsidRDefault="000923B1" w:rsidP="00FC22CF">
            <w:pPr>
              <w:rPr>
                <w:b/>
                <w:bCs/>
                <w:color w:val="000000"/>
                <w:sz w:val="22"/>
                <w:szCs w:val="22"/>
                <w:lang w:val="sr-Cyrl-CS"/>
              </w:rPr>
            </w:pPr>
            <w:r w:rsidRPr="007C610B">
              <w:rPr>
                <w:iCs/>
                <w:color w:val="000000"/>
                <w:sz w:val="22"/>
                <w:szCs w:val="22"/>
                <w:lang w:val="sr-Cyrl-CS"/>
              </w:rPr>
              <w:t>Cilj kursa je podizanje znanja o prirodnim katastrofama, te postići prepoznavanje i preveniranje posljedica prirodnih katastrofa.</w:t>
            </w:r>
          </w:p>
        </w:tc>
      </w:tr>
      <w:tr w:rsidR="000923B1" w:rsidRPr="007C610B" w:rsidTr="00AD355A">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 xml:space="preserve">Ishod predmeta </w:t>
            </w:r>
          </w:p>
          <w:p w:rsidR="000923B1" w:rsidRPr="007C610B" w:rsidRDefault="000923B1" w:rsidP="00FC22CF">
            <w:pPr>
              <w:rPr>
                <w:color w:val="000000"/>
                <w:sz w:val="22"/>
                <w:szCs w:val="22"/>
                <w:lang w:val="sr-Cyrl-CS"/>
              </w:rPr>
            </w:pPr>
            <w:r w:rsidRPr="007C610B">
              <w:rPr>
                <w:iCs/>
                <w:color w:val="000000"/>
                <w:sz w:val="22"/>
                <w:szCs w:val="22"/>
                <w:lang w:val="sr-Cyrl-CS"/>
              </w:rPr>
              <w:t>Razumijevanje mehanizama javljanja prirodnih katastrofa, kao što su potresi, klizišta, poplave i bujice, te planiranje mjera i aktivnosti sa ciljem smanjenja negativnih efekata po ljude i okoliš.</w:t>
            </w:r>
            <w:r w:rsidRPr="007C610B">
              <w:rPr>
                <w:sz w:val="22"/>
                <w:szCs w:val="22"/>
              </w:rPr>
              <w:t xml:space="preserve"> </w:t>
            </w:r>
          </w:p>
        </w:tc>
      </w:tr>
      <w:tr w:rsidR="000923B1" w:rsidRPr="007C610B" w:rsidTr="00AD355A">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ru-RU"/>
              </w:rPr>
            </w:pPr>
            <w:r w:rsidRPr="007C610B">
              <w:rPr>
                <w:b/>
                <w:bCs/>
                <w:color w:val="000000"/>
                <w:sz w:val="22"/>
                <w:szCs w:val="22"/>
                <w:lang w:val="sr-Cyrl-CS"/>
              </w:rPr>
              <w:t>Sadržaj predmeta</w:t>
            </w:r>
          </w:p>
          <w:p w:rsidR="000923B1" w:rsidRPr="007C610B" w:rsidRDefault="000923B1" w:rsidP="00FC22CF">
            <w:pPr>
              <w:rPr>
                <w:color w:val="000000"/>
                <w:sz w:val="22"/>
                <w:szCs w:val="22"/>
              </w:rPr>
            </w:pPr>
            <w:r w:rsidRPr="007C610B">
              <w:rPr>
                <w:i/>
                <w:iCs/>
                <w:color w:val="000000"/>
                <w:sz w:val="22"/>
                <w:szCs w:val="22"/>
                <w:lang w:val="sr-Cyrl-CS"/>
              </w:rPr>
              <w:t>Teorijska nastava</w:t>
            </w:r>
            <w:r w:rsidRPr="007C610B">
              <w:rPr>
                <w:color w:val="000000"/>
                <w:sz w:val="22"/>
                <w:szCs w:val="22"/>
              </w:rPr>
              <w:t xml:space="preserve"> </w:t>
            </w:r>
          </w:p>
          <w:p w:rsidR="000923B1" w:rsidRPr="007C610B" w:rsidRDefault="000923B1" w:rsidP="00FC22CF">
            <w:pPr>
              <w:numPr>
                <w:ilvl w:val="1"/>
                <w:numId w:val="28"/>
              </w:numPr>
              <w:ind w:left="720"/>
              <w:rPr>
                <w:color w:val="000000"/>
                <w:sz w:val="22"/>
                <w:szCs w:val="22"/>
              </w:rPr>
            </w:pPr>
            <w:r w:rsidRPr="007C610B">
              <w:rPr>
                <w:iCs/>
                <w:color w:val="000000"/>
                <w:sz w:val="22"/>
                <w:szCs w:val="22"/>
              </w:rPr>
              <w:t xml:space="preserve">Uvodno o </w:t>
            </w:r>
            <w:r w:rsidR="004E76E2">
              <w:rPr>
                <w:iCs/>
                <w:color w:val="000000"/>
                <w:sz w:val="22"/>
                <w:szCs w:val="22"/>
                <w:lang w:val="hr-HR"/>
              </w:rPr>
              <w:t>p</w:t>
            </w:r>
            <w:r w:rsidRPr="007C610B">
              <w:rPr>
                <w:iCs/>
                <w:color w:val="000000"/>
                <w:sz w:val="22"/>
                <w:szCs w:val="22"/>
                <w:lang w:val="sr-Cyrl-CS"/>
              </w:rPr>
              <w:t>rirodn</w:t>
            </w:r>
            <w:r w:rsidRPr="007C610B">
              <w:rPr>
                <w:iCs/>
                <w:color w:val="000000"/>
                <w:sz w:val="22"/>
                <w:szCs w:val="22"/>
              </w:rPr>
              <w:t>im</w:t>
            </w:r>
            <w:r w:rsidRPr="007C610B">
              <w:rPr>
                <w:iCs/>
                <w:color w:val="000000"/>
                <w:sz w:val="22"/>
                <w:szCs w:val="22"/>
                <w:lang w:val="sr-Cyrl-CS"/>
              </w:rPr>
              <w:t xml:space="preserve"> </w:t>
            </w:r>
            <w:r w:rsidRPr="007C610B">
              <w:rPr>
                <w:iCs/>
                <w:color w:val="000000"/>
                <w:sz w:val="22"/>
                <w:szCs w:val="22"/>
              </w:rPr>
              <w:t xml:space="preserve">nepogodama i </w:t>
            </w:r>
            <w:r w:rsidRPr="007C610B">
              <w:rPr>
                <w:iCs/>
                <w:color w:val="000000"/>
                <w:sz w:val="22"/>
                <w:szCs w:val="22"/>
                <w:lang w:val="sr-Cyrl-CS"/>
              </w:rPr>
              <w:t>katastrof</w:t>
            </w:r>
            <w:r w:rsidRPr="007C610B">
              <w:rPr>
                <w:iCs/>
                <w:color w:val="000000"/>
                <w:sz w:val="22"/>
                <w:szCs w:val="22"/>
              </w:rPr>
              <w:t>ama</w:t>
            </w:r>
            <w:r w:rsidRPr="007C610B">
              <w:rPr>
                <w:iCs/>
                <w:color w:val="000000"/>
                <w:sz w:val="22"/>
                <w:szCs w:val="22"/>
                <w:lang w:val="sr-Cyrl-CS"/>
              </w:rPr>
              <w:t xml:space="preserve">. </w:t>
            </w:r>
          </w:p>
          <w:p w:rsidR="000923B1" w:rsidRPr="007C610B" w:rsidRDefault="000923B1" w:rsidP="00FC22CF">
            <w:pPr>
              <w:numPr>
                <w:ilvl w:val="1"/>
                <w:numId w:val="28"/>
              </w:numPr>
              <w:ind w:left="720"/>
              <w:rPr>
                <w:iCs/>
                <w:color w:val="000000"/>
                <w:sz w:val="22"/>
                <w:szCs w:val="22"/>
              </w:rPr>
            </w:pPr>
            <w:r w:rsidRPr="007C610B">
              <w:rPr>
                <w:iCs/>
                <w:color w:val="000000"/>
                <w:sz w:val="22"/>
                <w:szCs w:val="22"/>
                <w:lang w:val="sr-Cyrl-CS"/>
              </w:rPr>
              <w:t xml:space="preserve">Klimatske promjene i njihov utjecaj na pojavu prirodnih </w:t>
            </w:r>
            <w:r w:rsidRPr="007C610B">
              <w:rPr>
                <w:iCs/>
                <w:color w:val="000000"/>
                <w:sz w:val="22"/>
                <w:szCs w:val="22"/>
              </w:rPr>
              <w:t xml:space="preserve">nepogoda i </w:t>
            </w:r>
            <w:r w:rsidRPr="007C610B">
              <w:rPr>
                <w:iCs/>
                <w:color w:val="000000"/>
                <w:sz w:val="22"/>
                <w:szCs w:val="22"/>
                <w:lang w:val="sr-Cyrl-CS"/>
              </w:rPr>
              <w:t xml:space="preserve">katastrofa. </w:t>
            </w:r>
          </w:p>
          <w:p w:rsidR="000923B1" w:rsidRPr="007C610B" w:rsidRDefault="000923B1" w:rsidP="00FC22CF">
            <w:pPr>
              <w:numPr>
                <w:ilvl w:val="1"/>
                <w:numId w:val="28"/>
              </w:numPr>
              <w:ind w:left="720"/>
              <w:rPr>
                <w:iCs/>
                <w:color w:val="000000"/>
                <w:sz w:val="22"/>
                <w:szCs w:val="22"/>
              </w:rPr>
            </w:pPr>
            <w:r w:rsidRPr="007C610B">
              <w:rPr>
                <w:iCs/>
                <w:color w:val="000000"/>
                <w:sz w:val="22"/>
                <w:szCs w:val="22"/>
                <w:lang w:val="sr-Cyrl-CS"/>
              </w:rPr>
              <w:t xml:space="preserve">Razumijevanje mehanizma nastajanja prirodnih </w:t>
            </w:r>
            <w:r w:rsidRPr="007C610B">
              <w:rPr>
                <w:iCs/>
                <w:color w:val="000000"/>
                <w:sz w:val="22"/>
                <w:szCs w:val="22"/>
              </w:rPr>
              <w:t xml:space="preserve">nepogoda i </w:t>
            </w:r>
            <w:r w:rsidRPr="007C610B">
              <w:rPr>
                <w:iCs/>
                <w:color w:val="000000"/>
                <w:sz w:val="22"/>
                <w:szCs w:val="22"/>
                <w:lang w:val="sr-Cyrl-CS"/>
              </w:rPr>
              <w:t xml:space="preserve">katastrofa, te upoznavanje metoda i </w:t>
            </w:r>
            <w:r w:rsidRPr="007C610B">
              <w:rPr>
                <w:iCs/>
                <w:color w:val="000000"/>
                <w:sz w:val="22"/>
                <w:szCs w:val="22"/>
              </w:rPr>
              <w:t xml:space="preserve">    </w:t>
            </w:r>
            <w:r w:rsidRPr="007C610B">
              <w:rPr>
                <w:iCs/>
                <w:color w:val="000000"/>
                <w:sz w:val="22"/>
                <w:szCs w:val="22"/>
                <w:lang w:val="sr-Cyrl-CS"/>
              </w:rPr>
              <w:t>tehnika za smanjenje negativnih učinaka potresa, klizišta, poplava i bujica po ljude i okoliš.</w:t>
            </w:r>
          </w:p>
          <w:p w:rsidR="000923B1" w:rsidRPr="007C610B" w:rsidRDefault="000923B1" w:rsidP="00FC22CF">
            <w:pPr>
              <w:numPr>
                <w:ilvl w:val="1"/>
                <w:numId w:val="28"/>
              </w:numPr>
              <w:ind w:left="720"/>
              <w:rPr>
                <w:iCs/>
                <w:color w:val="000000"/>
                <w:sz w:val="22"/>
                <w:szCs w:val="22"/>
              </w:rPr>
            </w:pPr>
            <w:r w:rsidRPr="007C610B">
              <w:rPr>
                <w:iCs/>
                <w:color w:val="000000"/>
                <w:sz w:val="22"/>
                <w:szCs w:val="22"/>
              </w:rPr>
              <w:t>Poslјedice prirodnih nepogoda i katastrofa.</w:t>
            </w:r>
          </w:p>
          <w:p w:rsidR="000923B1" w:rsidRPr="007C610B" w:rsidRDefault="000923B1" w:rsidP="00FC22CF">
            <w:pPr>
              <w:numPr>
                <w:ilvl w:val="1"/>
                <w:numId w:val="28"/>
              </w:numPr>
              <w:ind w:left="720"/>
              <w:rPr>
                <w:iCs/>
                <w:color w:val="000000"/>
                <w:sz w:val="22"/>
                <w:szCs w:val="22"/>
              </w:rPr>
            </w:pPr>
            <w:r w:rsidRPr="007C610B">
              <w:rPr>
                <w:iCs/>
                <w:color w:val="000000"/>
                <w:sz w:val="22"/>
                <w:szCs w:val="22"/>
              </w:rPr>
              <w:t>Litosferske nepogode: tektonski pokreti, vulkanizam, udari asteroida, kometa i meteorita.</w:t>
            </w:r>
          </w:p>
          <w:p w:rsidR="000923B1" w:rsidRPr="007C610B" w:rsidRDefault="000923B1" w:rsidP="00FC22CF">
            <w:pPr>
              <w:numPr>
                <w:ilvl w:val="1"/>
                <w:numId w:val="28"/>
              </w:numPr>
              <w:ind w:left="720"/>
              <w:rPr>
                <w:iCs/>
                <w:color w:val="000000"/>
                <w:sz w:val="22"/>
                <w:szCs w:val="22"/>
              </w:rPr>
            </w:pPr>
            <w:r w:rsidRPr="007C610B">
              <w:rPr>
                <w:iCs/>
                <w:color w:val="000000"/>
                <w:sz w:val="22"/>
                <w:szCs w:val="22"/>
              </w:rPr>
              <w:t>Seizmizam: sizmička rejonizacija, seizmički hazard, seizmički rizik, mjere zaštite.</w:t>
            </w:r>
          </w:p>
          <w:p w:rsidR="000923B1" w:rsidRPr="007C610B" w:rsidRDefault="000923B1" w:rsidP="00FC22CF">
            <w:pPr>
              <w:numPr>
                <w:ilvl w:val="1"/>
                <w:numId w:val="28"/>
              </w:numPr>
              <w:ind w:left="720"/>
              <w:rPr>
                <w:iCs/>
                <w:color w:val="000000"/>
                <w:sz w:val="22"/>
                <w:szCs w:val="22"/>
              </w:rPr>
            </w:pPr>
            <w:r w:rsidRPr="007C610B">
              <w:rPr>
                <w:iCs/>
                <w:color w:val="000000"/>
                <w:sz w:val="22"/>
                <w:szCs w:val="22"/>
              </w:rPr>
              <w:t>Geomorofološke nepogode: klizišta, tehnike i mjere zaštite.</w:t>
            </w:r>
          </w:p>
          <w:p w:rsidR="000923B1" w:rsidRPr="007C610B" w:rsidRDefault="000923B1" w:rsidP="00FC22CF">
            <w:pPr>
              <w:numPr>
                <w:ilvl w:val="1"/>
                <w:numId w:val="28"/>
              </w:numPr>
              <w:ind w:left="720"/>
              <w:rPr>
                <w:iCs/>
                <w:color w:val="000000"/>
                <w:sz w:val="22"/>
                <w:szCs w:val="22"/>
              </w:rPr>
            </w:pPr>
            <w:r w:rsidRPr="007C610B">
              <w:rPr>
                <w:iCs/>
                <w:color w:val="000000"/>
                <w:sz w:val="22"/>
                <w:szCs w:val="22"/>
              </w:rPr>
              <w:t>Odroni, urušavanja tla, mjere zaštite</w:t>
            </w:r>
          </w:p>
          <w:p w:rsidR="000923B1" w:rsidRPr="007C610B" w:rsidRDefault="000923B1" w:rsidP="00FC22CF">
            <w:pPr>
              <w:numPr>
                <w:ilvl w:val="1"/>
                <w:numId w:val="28"/>
              </w:numPr>
              <w:ind w:left="720"/>
              <w:rPr>
                <w:iCs/>
                <w:color w:val="000000"/>
                <w:sz w:val="22"/>
                <w:szCs w:val="22"/>
              </w:rPr>
            </w:pPr>
            <w:r w:rsidRPr="007C610B">
              <w:rPr>
                <w:iCs/>
                <w:color w:val="000000"/>
                <w:sz w:val="22"/>
                <w:szCs w:val="22"/>
              </w:rPr>
              <w:t xml:space="preserve">Klimatske nepogode: intenzivne padavine, olujno-gradonosne nepogode, suša, mjere zaštite. </w:t>
            </w:r>
          </w:p>
          <w:p w:rsidR="000923B1" w:rsidRPr="007C610B" w:rsidRDefault="000923B1" w:rsidP="00FC22CF">
            <w:pPr>
              <w:numPr>
                <w:ilvl w:val="1"/>
                <w:numId w:val="28"/>
              </w:numPr>
              <w:ind w:left="720"/>
              <w:rPr>
                <w:iCs/>
                <w:color w:val="000000"/>
                <w:sz w:val="22"/>
                <w:szCs w:val="22"/>
              </w:rPr>
            </w:pPr>
            <w:r w:rsidRPr="007C610B">
              <w:rPr>
                <w:iCs/>
                <w:color w:val="000000"/>
                <w:sz w:val="22"/>
                <w:szCs w:val="22"/>
              </w:rPr>
              <w:t>Mraz, poledica, magla, nepogode snjega i leda, električna pražnjenja i olujni vjetrovi.</w:t>
            </w:r>
          </w:p>
          <w:p w:rsidR="000923B1" w:rsidRPr="007C610B" w:rsidRDefault="000923B1" w:rsidP="00FC22CF">
            <w:pPr>
              <w:numPr>
                <w:ilvl w:val="1"/>
                <w:numId w:val="28"/>
              </w:numPr>
              <w:ind w:left="720"/>
              <w:rPr>
                <w:iCs/>
                <w:color w:val="000000"/>
                <w:sz w:val="22"/>
                <w:szCs w:val="22"/>
              </w:rPr>
            </w:pPr>
            <w:r w:rsidRPr="007C610B">
              <w:rPr>
                <w:iCs/>
                <w:color w:val="000000"/>
                <w:sz w:val="22"/>
                <w:szCs w:val="22"/>
              </w:rPr>
              <w:t>Nepogode izazvane vodom: poplave na vodotocima, bujične poplave.</w:t>
            </w:r>
          </w:p>
          <w:p w:rsidR="000923B1" w:rsidRPr="007C610B" w:rsidRDefault="000923B1" w:rsidP="00FC22CF">
            <w:pPr>
              <w:numPr>
                <w:ilvl w:val="1"/>
                <w:numId w:val="28"/>
              </w:numPr>
              <w:ind w:left="720"/>
              <w:rPr>
                <w:iCs/>
                <w:color w:val="000000"/>
                <w:sz w:val="22"/>
                <w:szCs w:val="22"/>
              </w:rPr>
            </w:pPr>
            <w:r w:rsidRPr="007C610B">
              <w:rPr>
                <w:iCs/>
                <w:color w:val="000000"/>
                <w:sz w:val="22"/>
                <w:szCs w:val="22"/>
              </w:rPr>
              <w:t>Poplave u priobalјu izazvane atmosferskim i geomorfološkim uzrocima, lavine i mjere zaštite.</w:t>
            </w:r>
          </w:p>
          <w:p w:rsidR="000923B1" w:rsidRPr="007C610B" w:rsidRDefault="000923B1" w:rsidP="00FC22CF">
            <w:pPr>
              <w:numPr>
                <w:ilvl w:val="1"/>
                <w:numId w:val="28"/>
              </w:numPr>
              <w:ind w:left="720"/>
              <w:rPr>
                <w:iCs/>
                <w:color w:val="000000"/>
                <w:sz w:val="22"/>
                <w:szCs w:val="22"/>
              </w:rPr>
            </w:pPr>
            <w:r w:rsidRPr="007C610B">
              <w:rPr>
                <w:iCs/>
                <w:color w:val="000000"/>
                <w:sz w:val="22"/>
                <w:szCs w:val="22"/>
              </w:rPr>
              <w:t>Zaštita od prirodnih nepogoda i upravlјanje nepogodama</w:t>
            </w:r>
          </w:p>
          <w:p w:rsidR="000923B1" w:rsidRPr="007C610B" w:rsidRDefault="000923B1" w:rsidP="00FC22CF">
            <w:pPr>
              <w:numPr>
                <w:ilvl w:val="1"/>
                <w:numId w:val="28"/>
              </w:numPr>
              <w:ind w:left="720"/>
              <w:rPr>
                <w:iCs/>
                <w:color w:val="000000"/>
                <w:sz w:val="22"/>
                <w:szCs w:val="22"/>
              </w:rPr>
            </w:pPr>
            <w:r w:rsidRPr="007C610B">
              <w:rPr>
                <w:iCs/>
                <w:color w:val="000000"/>
                <w:sz w:val="22"/>
                <w:szCs w:val="22"/>
              </w:rPr>
              <w:t>Najznačajnije prirodne nepogode na prostoru BiH</w:t>
            </w:r>
            <w:r w:rsidR="004E76E2">
              <w:rPr>
                <w:iCs/>
                <w:color w:val="000000"/>
                <w:sz w:val="22"/>
                <w:szCs w:val="22"/>
              </w:rPr>
              <w:t>.</w:t>
            </w:r>
          </w:p>
          <w:p w:rsidR="000923B1" w:rsidRPr="007C610B" w:rsidRDefault="000923B1" w:rsidP="00FC22CF">
            <w:pPr>
              <w:rPr>
                <w:i/>
                <w:color w:val="000000"/>
                <w:sz w:val="22"/>
                <w:szCs w:val="22"/>
                <w:lang w:val="hr-HR"/>
              </w:rPr>
            </w:pPr>
            <w:r w:rsidRPr="007C610B">
              <w:rPr>
                <w:i/>
                <w:color w:val="000000"/>
                <w:sz w:val="22"/>
                <w:szCs w:val="22"/>
                <w:lang w:val="hr-HR"/>
              </w:rPr>
              <w:t>Praktična nastava</w:t>
            </w:r>
          </w:p>
          <w:p w:rsidR="000923B1" w:rsidRPr="007C610B" w:rsidRDefault="000923B1" w:rsidP="00FC22CF">
            <w:pPr>
              <w:rPr>
                <w:color w:val="000000"/>
                <w:sz w:val="22"/>
                <w:szCs w:val="22"/>
                <w:lang w:val="hr-HR"/>
              </w:rPr>
            </w:pPr>
            <w:r w:rsidRPr="007C610B">
              <w:rPr>
                <w:color w:val="000000"/>
                <w:sz w:val="22"/>
                <w:szCs w:val="22"/>
                <w:lang w:val="hr-HR"/>
              </w:rPr>
              <w:t>Audio-vizuelne vježbe koje prate teorijsku nastavu; Izrada seminarskog rada iz oblasti prirodnih nepogoda i katastrofa. Prezentacija i odbrana seminarskih radova iz oblasti obuhvaćenih teorijskim sadržajem predmeta.</w:t>
            </w:r>
          </w:p>
        </w:tc>
      </w:tr>
      <w:tr w:rsidR="000923B1" w:rsidRPr="007C610B" w:rsidTr="00AD355A">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 xml:space="preserve">Literatura </w:t>
            </w:r>
          </w:p>
          <w:p w:rsidR="000923B1" w:rsidRPr="007C610B" w:rsidRDefault="000923B1" w:rsidP="00FC22CF">
            <w:pPr>
              <w:numPr>
                <w:ilvl w:val="0"/>
                <w:numId w:val="19"/>
              </w:numPr>
              <w:rPr>
                <w:iCs/>
                <w:color w:val="000000"/>
                <w:sz w:val="22"/>
                <w:szCs w:val="22"/>
              </w:rPr>
            </w:pPr>
            <w:r w:rsidRPr="007C610B">
              <w:rPr>
                <w:iCs/>
                <w:color w:val="000000"/>
                <w:sz w:val="22"/>
                <w:szCs w:val="22"/>
                <w:lang w:val="sr-Cyrl-CS"/>
              </w:rPr>
              <w:t xml:space="preserve">Natural Hazards, Journal of the International Society for the Prevention and Mitigation of Natural Hazards, </w:t>
            </w:r>
            <w:r w:rsidRPr="007C610B">
              <w:rPr>
                <w:color w:val="000000"/>
                <w:sz w:val="22"/>
                <w:szCs w:val="22"/>
                <w:lang w:val="sr-Cyrl-CS"/>
              </w:rPr>
              <w:t>h</w:t>
            </w:r>
            <w:r w:rsidRPr="007C610B">
              <w:rPr>
                <w:iCs/>
                <w:color w:val="000000"/>
                <w:sz w:val="22"/>
                <w:szCs w:val="22"/>
                <w:lang w:val="sr-Cyrl-CS"/>
              </w:rPr>
              <w:t>ttps://link.springer.com/journal/11069, 1989-2017.</w:t>
            </w:r>
          </w:p>
          <w:p w:rsidR="000923B1" w:rsidRPr="007C610B" w:rsidRDefault="000923B1" w:rsidP="00FC22CF">
            <w:pPr>
              <w:numPr>
                <w:ilvl w:val="0"/>
                <w:numId w:val="19"/>
              </w:numPr>
              <w:rPr>
                <w:color w:val="000000"/>
                <w:sz w:val="22"/>
                <w:szCs w:val="22"/>
              </w:rPr>
            </w:pPr>
            <w:r w:rsidRPr="007C610B">
              <w:rPr>
                <w:color w:val="000000"/>
                <w:sz w:val="22"/>
                <w:szCs w:val="22"/>
              </w:rPr>
              <w:t>Goudie A. (2006): The Human Impact on the Natural Environment. Blackwell publishing, USA.</w:t>
            </w:r>
          </w:p>
          <w:p w:rsidR="000923B1" w:rsidRPr="007C610B" w:rsidRDefault="000923B1" w:rsidP="00FC22CF">
            <w:pPr>
              <w:numPr>
                <w:ilvl w:val="0"/>
                <w:numId w:val="19"/>
              </w:numPr>
              <w:rPr>
                <w:color w:val="000000"/>
                <w:sz w:val="22"/>
                <w:szCs w:val="22"/>
              </w:rPr>
            </w:pPr>
            <w:r w:rsidRPr="007C610B">
              <w:rPr>
                <w:color w:val="000000"/>
                <w:sz w:val="22"/>
                <w:szCs w:val="22"/>
              </w:rPr>
              <w:t>Abbott P. (2008): Natural disasters. McGraw-Hill Higher education.</w:t>
            </w:r>
          </w:p>
          <w:p w:rsidR="000923B1" w:rsidRPr="007C610B" w:rsidRDefault="000923B1" w:rsidP="00FC22CF">
            <w:pPr>
              <w:numPr>
                <w:ilvl w:val="0"/>
                <w:numId w:val="19"/>
              </w:numPr>
              <w:rPr>
                <w:color w:val="000000"/>
                <w:sz w:val="22"/>
                <w:szCs w:val="22"/>
              </w:rPr>
            </w:pPr>
            <w:r w:rsidRPr="007C610B">
              <w:rPr>
                <w:color w:val="000000"/>
                <w:sz w:val="22"/>
                <w:szCs w:val="22"/>
              </w:rPr>
              <w:t>Uitto, Juha Ilari, Puri, Jyotsna, van den Berg, Rob D. (Eds.)</w:t>
            </w:r>
            <w:r w:rsidRPr="007C610B">
              <w:rPr>
                <w:color w:val="000000"/>
                <w:sz w:val="22"/>
                <w:szCs w:val="22"/>
              </w:rPr>
              <w:tab/>
              <w:t>Evaluating Climate Change Action for Sustainable Development and Mitigation of Natural Hazards</w:t>
            </w:r>
            <w:r w:rsidRPr="007C610B">
              <w:rPr>
                <w:color w:val="000000"/>
                <w:sz w:val="22"/>
                <w:szCs w:val="22"/>
              </w:rPr>
              <w:tab/>
              <w:t>Springer,2017</w:t>
            </w:r>
          </w:p>
          <w:p w:rsidR="000923B1" w:rsidRPr="007C610B" w:rsidRDefault="000923B1" w:rsidP="00FC22CF">
            <w:pPr>
              <w:numPr>
                <w:ilvl w:val="0"/>
                <w:numId w:val="19"/>
              </w:numPr>
              <w:rPr>
                <w:color w:val="000000"/>
                <w:sz w:val="22"/>
                <w:szCs w:val="22"/>
              </w:rPr>
            </w:pPr>
            <w:r w:rsidRPr="007C610B">
              <w:rPr>
                <w:color w:val="000000"/>
                <w:sz w:val="22"/>
                <w:szCs w:val="22"/>
              </w:rPr>
              <w:t>Alcira Kreimer, Margaret Arnold, Anne Carlin (Editors)</w:t>
            </w:r>
            <w:r w:rsidRPr="007C610B">
              <w:rPr>
                <w:color w:val="000000"/>
                <w:sz w:val="22"/>
                <w:szCs w:val="22"/>
              </w:rPr>
              <w:tab/>
              <w:t>Globalization and Urban Development</w:t>
            </w:r>
            <w:r w:rsidRPr="007C610B">
              <w:rPr>
                <w:color w:val="000000"/>
                <w:sz w:val="22"/>
                <w:szCs w:val="22"/>
              </w:rPr>
              <w:tab/>
              <w:t>The World Bank, 2003.</w:t>
            </w:r>
          </w:p>
          <w:p w:rsidR="000923B1" w:rsidRPr="007C610B" w:rsidRDefault="000923B1" w:rsidP="00FC22CF">
            <w:pPr>
              <w:numPr>
                <w:ilvl w:val="0"/>
                <w:numId w:val="19"/>
              </w:numPr>
              <w:rPr>
                <w:color w:val="000000"/>
                <w:sz w:val="22"/>
                <w:szCs w:val="22"/>
              </w:rPr>
            </w:pPr>
            <w:r w:rsidRPr="007C610B">
              <w:rPr>
                <w:color w:val="000000"/>
                <w:sz w:val="22"/>
                <w:szCs w:val="22"/>
              </w:rPr>
              <w:t>Mark Pelling</w:t>
            </w:r>
            <w:r w:rsidRPr="007C610B">
              <w:rPr>
                <w:color w:val="000000"/>
                <w:sz w:val="22"/>
                <w:szCs w:val="22"/>
              </w:rPr>
              <w:tab/>
              <w:t>The Vulnerability of Cities: Natural Disasters and Social Resilience 1st Edition Earthscan from Routhledge,</w:t>
            </w:r>
            <w:r w:rsidRPr="007C610B">
              <w:rPr>
                <w:color w:val="000000"/>
                <w:sz w:val="22"/>
                <w:szCs w:val="22"/>
              </w:rPr>
              <w:tab/>
              <w:t>2003.</w:t>
            </w:r>
          </w:p>
          <w:p w:rsidR="000923B1" w:rsidRPr="007C610B" w:rsidRDefault="000923B1" w:rsidP="00FC22CF">
            <w:pPr>
              <w:numPr>
                <w:ilvl w:val="0"/>
                <w:numId w:val="19"/>
              </w:numPr>
              <w:rPr>
                <w:color w:val="000000"/>
                <w:sz w:val="22"/>
                <w:szCs w:val="22"/>
              </w:rPr>
            </w:pPr>
            <w:r w:rsidRPr="007C610B">
              <w:rPr>
                <w:color w:val="000000"/>
                <w:sz w:val="22"/>
                <w:szCs w:val="22"/>
              </w:rPr>
              <w:t>Edward A. Keller Duane E. DeVecchio,Natural Hazards: Earth's Processes as Hazards, Disasters, and Catastrophes 4th Edition</w:t>
            </w:r>
            <w:r w:rsidRPr="007C610B">
              <w:rPr>
                <w:color w:val="000000"/>
                <w:sz w:val="22"/>
                <w:szCs w:val="22"/>
              </w:rPr>
              <w:tab/>
              <w:t>Routledge, 4 edition,</w:t>
            </w:r>
            <w:r w:rsidRPr="007C610B">
              <w:rPr>
                <w:color w:val="000000"/>
                <w:sz w:val="22"/>
                <w:szCs w:val="22"/>
              </w:rPr>
              <w:tab/>
              <w:t>2014.</w:t>
            </w:r>
          </w:p>
        </w:tc>
      </w:tr>
      <w:tr w:rsidR="000923B1" w:rsidRPr="007C610B" w:rsidTr="00AD355A">
        <w:tc>
          <w:tcPr>
            <w:tcW w:w="7750" w:type="dxa"/>
            <w:gridSpan w:val="6"/>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lang w:val="sr-Cyrl-CS"/>
              </w:rPr>
            </w:pPr>
            <w:r w:rsidRPr="007C610B">
              <w:rPr>
                <w:b/>
                <w:bCs/>
                <w:color w:val="000000"/>
                <w:sz w:val="22"/>
                <w:szCs w:val="22"/>
                <w:lang w:val="sr-Cyrl-CS"/>
              </w:rPr>
              <w:lastRenderedPageBreak/>
              <w:t xml:space="preserve">Broj časova </w:t>
            </w:r>
            <w:r w:rsidRPr="007C610B">
              <w:rPr>
                <w:b/>
                <w:color w:val="000000"/>
                <w:sz w:val="22"/>
                <w:szCs w:val="22"/>
                <w:lang w:val="sr-Cyrl-CS"/>
              </w:rPr>
              <w:t xml:space="preserve">aktivne nastave </w:t>
            </w:r>
          </w:p>
        </w:tc>
        <w:tc>
          <w:tcPr>
            <w:tcW w:w="1539" w:type="dxa"/>
            <w:gridSpan w:val="2"/>
            <w:vMerge w:val="restart"/>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lang w:val="ru-RU"/>
              </w:rPr>
            </w:pPr>
            <w:r w:rsidRPr="007C610B">
              <w:rPr>
                <w:color w:val="000000"/>
                <w:sz w:val="22"/>
                <w:szCs w:val="22"/>
              </w:rPr>
              <w:t>Ostali časovi</w:t>
            </w:r>
          </w:p>
        </w:tc>
      </w:tr>
      <w:tr w:rsidR="000923B1" w:rsidRPr="007C610B" w:rsidTr="00AD355A">
        <w:trPr>
          <w:trHeight w:val="568"/>
        </w:trPr>
        <w:tc>
          <w:tcPr>
            <w:tcW w:w="1523"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Predavanja:</w:t>
            </w:r>
          </w:p>
          <w:p w:rsidR="000923B1" w:rsidRPr="007C610B" w:rsidRDefault="000923B1" w:rsidP="00FC22CF">
            <w:pPr>
              <w:rPr>
                <w:bCs/>
                <w:color w:val="000000"/>
                <w:sz w:val="22"/>
                <w:szCs w:val="22"/>
                <w:lang w:val="sr-Cyrl-CS"/>
              </w:rPr>
            </w:pPr>
            <w:r w:rsidRPr="007C610B">
              <w:rPr>
                <w:bCs/>
                <w:color w:val="000000"/>
                <w:sz w:val="22"/>
                <w:szCs w:val="22"/>
                <w:lang w:val="sr-Cyrl-CS"/>
              </w:rPr>
              <w:t>30</w:t>
            </w:r>
          </w:p>
        </w:tc>
        <w:tc>
          <w:tcPr>
            <w:tcW w:w="1026" w:type="dxa"/>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bCs/>
                <w:color w:val="000000"/>
                <w:sz w:val="22"/>
                <w:szCs w:val="22"/>
              </w:rPr>
              <w:t>Vježbe:</w:t>
            </w:r>
          </w:p>
          <w:p w:rsidR="000923B1" w:rsidRPr="007C610B" w:rsidRDefault="000923B1" w:rsidP="00FC22CF">
            <w:pPr>
              <w:rPr>
                <w:bCs/>
                <w:color w:val="000000"/>
                <w:sz w:val="22"/>
                <w:szCs w:val="22"/>
              </w:rPr>
            </w:pPr>
            <w:r w:rsidRPr="007C610B">
              <w:rPr>
                <w:bCs/>
                <w:color w:val="000000"/>
                <w:sz w:val="22"/>
                <w:szCs w:val="22"/>
              </w:rPr>
              <w:t>30</w:t>
            </w:r>
          </w:p>
        </w:tc>
        <w:tc>
          <w:tcPr>
            <w:tcW w:w="2466"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bCs/>
                <w:color w:val="000000"/>
                <w:sz w:val="22"/>
                <w:szCs w:val="22"/>
              </w:rPr>
              <w:t>Drugi oblici nastave:</w:t>
            </w:r>
          </w:p>
          <w:p w:rsidR="000923B1" w:rsidRPr="007C610B" w:rsidRDefault="000923B1" w:rsidP="00FC22CF">
            <w:pPr>
              <w:rPr>
                <w:bCs/>
                <w:color w:val="000000"/>
                <w:sz w:val="22"/>
                <w:szCs w:val="22"/>
              </w:rPr>
            </w:pPr>
          </w:p>
        </w:tc>
        <w:tc>
          <w:tcPr>
            <w:tcW w:w="2735"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Studijski istraživački rad:</w:t>
            </w:r>
          </w:p>
          <w:p w:rsidR="000923B1" w:rsidRPr="007C610B" w:rsidRDefault="000923B1" w:rsidP="00FC22CF">
            <w:pPr>
              <w:rPr>
                <w:bCs/>
                <w:color w:val="000000"/>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923B1" w:rsidRPr="007C610B" w:rsidRDefault="000923B1" w:rsidP="00FC22CF">
            <w:pPr>
              <w:rPr>
                <w:b/>
                <w:bCs/>
                <w:color w:val="000000"/>
                <w:sz w:val="22"/>
                <w:szCs w:val="22"/>
                <w:lang w:val="ru-RU"/>
              </w:rPr>
            </w:pPr>
          </w:p>
        </w:tc>
      </w:tr>
      <w:tr w:rsidR="000923B1" w:rsidRPr="007C610B" w:rsidTr="00AD355A">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Metode izvođenja nastave</w:t>
            </w:r>
          </w:p>
          <w:p w:rsidR="000923B1" w:rsidRPr="007C610B" w:rsidRDefault="000923B1" w:rsidP="00FC22CF">
            <w:pPr>
              <w:rPr>
                <w:color w:val="000000"/>
                <w:sz w:val="22"/>
                <w:szCs w:val="22"/>
              </w:rPr>
            </w:pPr>
            <w:r w:rsidRPr="007C610B">
              <w:rPr>
                <w:iCs/>
                <w:color w:val="000000"/>
                <w:sz w:val="22"/>
                <w:szCs w:val="22"/>
                <w:lang w:val="sr-Cyrl-CS"/>
              </w:rPr>
              <w:t>Predavanja, v</w:t>
            </w:r>
            <w:r w:rsidRPr="007C610B">
              <w:rPr>
                <w:iCs/>
                <w:color w:val="000000"/>
                <w:sz w:val="22"/>
                <w:szCs w:val="22"/>
              </w:rPr>
              <w:t>j</w:t>
            </w:r>
            <w:r w:rsidRPr="007C610B">
              <w:rPr>
                <w:iCs/>
                <w:color w:val="000000"/>
                <w:sz w:val="22"/>
                <w:szCs w:val="22"/>
                <w:lang w:val="sr-Cyrl-CS"/>
              </w:rPr>
              <w:t>ežbe, istraživački rad, konsultacije, projekat ili seminarski rad.</w:t>
            </w:r>
          </w:p>
        </w:tc>
      </w:tr>
      <w:tr w:rsidR="000923B1" w:rsidRPr="007C610B" w:rsidTr="00AD355A">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jc w:val="center"/>
              <w:rPr>
                <w:b/>
                <w:bCs/>
                <w:color w:val="000000"/>
                <w:sz w:val="22"/>
                <w:szCs w:val="22"/>
                <w:lang w:val="ru-RU"/>
              </w:rPr>
            </w:pPr>
            <w:r w:rsidRPr="007C610B">
              <w:rPr>
                <w:b/>
                <w:bCs/>
                <w:color w:val="000000"/>
                <w:sz w:val="22"/>
                <w:szCs w:val="22"/>
                <w:lang w:val="sr-Cyrl-CS"/>
              </w:rPr>
              <w:t>Oc</w:t>
            </w:r>
            <w:r w:rsidRPr="007C610B">
              <w:rPr>
                <w:b/>
                <w:bCs/>
                <w:color w:val="000000"/>
                <w:sz w:val="22"/>
                <w:szCs w:val="22"/>
              </w:rPr>
              <w:t>j</w:t>
            </w:r>
            <w:r w:rsidRPr="007C610B">
              <w:rPr>
                <w:b/>
                <w:bCs/>
                <w:color w:val="000000"/>
                <w:sz w:val="22"/>
                <w:szCs w:val="22"/>
                <w:lang w:val="sr-Cyrl-CS"/>
              </w:rPr>
              <w:t>ena  znanja (maksimalni broj poena 100)</w:t>
            </w:r>
          </w:p>
        </w:tc>
      </w:tr>
      <w:tr w:rsidR="000923B1" w:rsidRPr="007C610B" w:rsidTr="00AD355A">
        <w:tc>
          <w:tcPr>
            <w:tcW w:w="3322"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b/>
                <w:iCs/>
                <w:color w:val="000000"/>
                <w:sz w:val="22"/>
                <w:szCs w:val="22"/>
                <w:lang w:val="sr-Cyrl-CS"/>
              </w:rPr>
              <w:t>Predispitne obaveze</w:t>
            </w:r>
          </w:p>
        </w:tc>
        <w:tc>
          <w:tcPr>
            <w:tcW w:w="1764"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rPr>
            </w:pPr>
            <w:r w:rsidRPr="007C610B">
              <w:rPr>
                <w:b/>
                <w:bCs/>
                <w:color w:val="000000"/>
                <w:sz w:val="22"/>
                <w:szCs w:val="22"/>
              </w:rPr>
              <w:t>poena</w:t>
            </w:r>
          </w:p>
        </w:tc>
        <w:tc>
          <w:tcPr>
            <w:tcW w:w="2970"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rPr>
            </w:pPr>
            <w:r w:rsidRPr="007C610B">
              <w:rPr>
                <w:color w:val="000000"/>
                <w:sz w:val="22"/>
                <w:szCs w:val="22"/>
              </w:rPr>
              <w:t xml:space="preserve">Završni ispit </w:t>
            </w:r>
          </w:p>
        </w:tc>
        <w:tc>
          <w:tcPr>
            <w:tcW w:w="1233" w:type="dxa"/>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iCs/>
                <w:color w:val="000000"/>
                <w:sz w:val="22"/>
                <w:szCs w:val="22"/>
              </w:rPr>
            </w:pPr>
            <w:r w:rsidRPr="007C610B">
              <w:rPr>
                <w:b/>
                <w:iCs/>
                <w:color w:val="000000"/>
                <w:sz w:val="22"/>
                <w:szCs w:val="22"/>
              </w:rPr>
              <w:t>poena</w:t>
            </w:r>
          </w:p>
        </w:tc>
      </w:tr>
      <w:tr w:rsidR="000923B1" w:rsidRPr="007C610B" w:rsidTr="00AD355A">
        <w:tc>
          <w:tcPr>
            <w:tcW w:w="3322"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aktivnost u toku predavanja</w:t>
            </w:r>
          </w:p>
        </w:tc>
        <w:tc>
          <w:tcPr>
            <w:tcW w:w="1764"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lang w:val="hr-HR"/>
              </w:rPr>
            </w:pPr>
            <w:r w:rsidRPr="007C610B">
              <w:rPr>
                <w:bCs/>
                <w:color w:val="000000"/>
                <w:sz w:val="22"/>
                <w:szCs w:val="22"/>
                <w:lang w:val="hr-HR"/>
              </w:rPr>
              <w:t>10</w:t>
            </w:r>
          </w:p>
        </w:tc>
        <w:tc>
          <w:tcPr>
            <w:tcW w:w="2970"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pismeni ispit</w:t>
            </w:r>
          </w:p>
        </w:tc>
        <w:tc>
          <w:tcPr>
            <w:tcW w:w="1233"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Cs/>
                <w:color w:val="000000"/>
                <w:sz w:val="22"/>
                <w:szCs w:val="22"/>
                <w:highlight w:val="red"/>
                <w:lang w:val="hr-HR"/>
              </w:rPr>
            </w:pPr>
            <w:r w:rsidRPr="007C610B">
              <w:rPr>
                <w:iCs/>
                <w:color w:val="000000"/>
                <w:sz w:val="22"/>
                <w:szCs w:val="22"/>
                <w:lang w:val="hr-HR"/>
              </w:rPr>
              <w:t>30</w:t>
            </w:r>
          </w:p>
        </w:tc>
      </w:tr>
      <w:tr w:rsidR="000923B1" w:rsidRPr="007C610B" w:rsidTr="00AD355A">
        <w:tc>
          <w:tcPr>
            <w:tcW w:w="3322"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praktična nastava</w:t>
            </w:r>
          </w:p>
        </w:tc>
        <w:tc>
          <w:tcPr>
            <w:tcW w:w="1764"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lang w:val="sr-Cyrl-CS"/>
              </w:rPr>
            </w:pPr>
          </w:p>
        </w:tc>
        <w:tc>
          <w:tcPr>
            <w:tcW w:w="2970"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usmeni ispt</w:t>
            </w:r>
          </w:p>
        </w:tc>
        <w:tc>
          <w:tcPr>
            <w:tcW w:w="1233"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Cs/>
                <w:color w:val="000000"/>
                <w:sz w:val="22"/>
                <w:szCs w:val="22"/>
                <w:highlight w:val="red"/>
                <w:lang w:val="sr-Cyrl-CS"/>
              </w:rPr>
            </w:pPr>
          </w:p>
        </w:tc>
      </w:tr>
      <w:tr w:rsidR="000923B1" w:rsidRPr="007C610B" w:rsidTr="00AD355A">
        <w:tc>
          <w:tcPr>
            <w:tcW w:w="3322"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kolokvijum-i</w:t>
            </w:r>
          </w:p>
        </w:tc>
        <w:tc>
          <w:tcPr>
            <w:tcW w:w="1764"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lang w:val="hr-HR"/>
              </w:rPr>
            </w:pPr>
            <w:r w:rsidRPr="007C610B">
              <w:rPr>
                <w:bCs/>
                <w:color w:val="000000"/>
                <w:sz w:val="22"/>
                <w:szCs w:val="22"/>
                <w:lang w:val="hr-HR"/>
              </w:rPr>
              <w:t>30</w:t>
            </w:r>
          </w:p>
        </w:tc>
        <w:tc>
          <w:tcPr>
            <w:tcW w:w="2970"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rPr>
            </w:pPr>
          </w:p>
        </w:tc>
        <w:tc>
          <w:tcPr>
            <w:tcW w:w="1233"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
                <w:iCs/>
                <w:color w:val="000000"/>
                <w:sz w:val="22"/>
                <w:szCs w:val="22"/>
                <w:lang w:val="sr-Cyrl-CS"/>
              </w:rPr>
            </w:pPr>
          </w:p>
        </w:tc>
      </w:tr>
      <w:tr w:rsidR="000923B1" w:rsidRPr="007C610B" w:rsidTr="00AD355A">
        <w:tc>
          <w:tcPr>
            <w:tcW w:w="3322"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color w:val="000000"/>
                <w:sz w:val="22"/>
                <w:szCs w:val="22"/>
                <w:lang w:val="sr-Cyrl-CS"/>
              </w:rPr>
              <w:t>seminar-i</w:t>
            </w:r>
          </w:p>
        </w:tc>
        <w:tc>
          <w:tcPr>
            <w:tcW w:w="1764"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lang w:val="hr-HR"/>
              </w:rPr>
            </w:pPr>
            <w:r w:rsidRPr="007C610B">
              <w:rPr>
                <w:bCs/>
                <w:color w:val="000000"/>
                <w:sz w:val="22"/>
                <w:szCs w:val="22"/>
                <w:lang w:val="hr-HR"/>
              </w:rPr>
              <w:t>30</w:t>
            </w:r>
          </w:p>
        </w:tc>
        <w:tc>
          <w:tcPr>
            <w:tcW w:w="2970"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i/>
                <w:iCs/>
                <w:color w:val="000000"/>
                <w:sz w:val="22"/>
                <w:szCs w:val="22"/>
                <w:lang w:val="sr-Cyrl-CS"/>
              </w:rPr>
            </w:pPr>
          </w:p>
        </w:tc>
        <w:tc>
          <w:tcPr>
            <w:tcW w:w="1233"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
                <w:iCs/>
                <w:color w:val="000000"/>
                <w:sz w:val="22"/>
                <w:szCs w:val="22"/>
                <w:lang w:val="sr-Cyrl-CS"/>
              </w:rPr>
            </w:pPr>
          </w:p>
        </w:tc>
      </w:tr>
    </w:tbl>
    <w:p w:rsidR="000923B1" w:rsidRDefault="000923B1" w:rsidP="000923B1">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
        <w:gridCol w:w="1049"/>
        <w:gridCol w:w="774"/>
        <w:gridCol w:w="1635"/>
        <w:gridCol w:w="82"/>
        <w:gridCol w:w="2577"/>
        <w:gridCol w:w="330"/>
        <w:gridCol w:w="1281"/>
      </w:tblGrid>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bCs/>
                <w:color w:val="000000"/>
                <w:sz w:val="22"/>
                <w:szCs w:val="22"/>
                <w:lang w:val="sr-Cyrl-CS"/>
              </w:rPr>
              <w:t>Studijski program</w:t>
            </w:r>
            <w:r w:rsidRPr="007C610B">
              <w:rPr>
                <w:bCs/>
                <w:color w:val="000000"/>
                <w:sz w:val="22"/>
                <w:szCs w:val="22"/>
                <w:lang w:val="ru-RU"/>
              </w:rPr>
              <w:t>/studijski programi</w:t>
            </w:r>
            <w:r w:rsidRPr="007C610B">
              <w:rPr>
                <w:bCs/>
                <w:color w:val="000000"/>
                <w:sz w:val="22"/>
                <w:szCs w:val="22"/>
              </w:rPr>
              <w:t>:</w:t>
            </w:r>
            <w:r w:rsidRPr="007C610B">
              <w:rPr>
                <w:bCs/>
                <w:color w:val="000000"/>
                <w:sz w:val="22"/>
                <w:szCs w:val="22"/>
                <w:lang w:val="sr-Cyrl-CS"/>
              </w:rPr>
              <w:t xml:space="preserve"> </w:t>
            </w:r>
            <w:r w:rsidRPr="007C610B">
              <w:rPr>
                <w:bCs/>
                <w:color w:val="000000"/>
                <w:sz w:val="22"/>
                <w:szCs w:val="22"/>
              </w:rPr>
              <w:t>ZAŠTITA OD PRIRODNIH KATASTROFA</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color w:val="000000"/>
                <w:sz w:val="22"/>
                <w:szCs w:val="22"/>
                <w:lang w:val="sr-Cyrl-CS"/>
              </w:rPr>
              <w:t xml:space="preserve">Vrsta </w:t>
            </w:r>
            <w:r w:rsidRPr="007C610B">
              <w:rPr>
                <w:color w:val="000000"/>
                <w:sz w:val="22"/>
                <w:szCs w:val="22"/>
                <w:lang w:val="ru-RU"/>
              </w:rPr>
              <w:t>i nivo studija:</w:t>
            </w:r>
            <w:r w:rsidRPr="007C610B">
              <w:rPr>
                <w:b/>
                <w:bCs/>
                <w:color w:val="000000"/>
                <w:sz w:val="22"/>
                <w:szCs w:val="22"/>
              </w:rPr>
              <w:t xml:space="preserve"> </w:t>
            </w:r>
            <w:r w:rsidRPr="007C610B">
              <w:rPr>
                <w:bCs/>
                <w:color w:val="000000"/>
                <w:sz w:val="22"/>
                <w:szCs w:val="22"/>
                <w:lang w:val="sr-Cyrl-CS"/>
              </w:rPr>
              <w:t>Master akademske studije</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b/>
                <w:bCs/>
                <w:color w:val="000000"/>
                <w:sz w:val="22"/>
                <w:szCs w:val="22"/>
                <w:lang w:val="sr-Cyrl-CS"/>
              </w:rPr>
              <w:t>Naziv predmeta:</w:t>
            </w:r>
            <w:r w:rsidRPr="007C610B">
              <w:rPr>
                <w:b/>
                <w:bCs/>
                <w:color w:val="000000"/>
                <w:sz w:val="22"/>
                <w:szCs w:val="22"/>
                <w:lang w:val="hr-HR"/>
              </w:rPr>
              <w:t xml:space="preserve"> </w:t>
            </w:r>
            <w:r w:rsidRPr="007C610B">
              <w:rPr>
                <w:b/>
                <w:bCs/>
                <w:color w:val="000000"/>
                <w:sz w:val="22"/>
                <w:szCs w:val="22"/>
              </w:rPr>
              <w:t>U</w:t>
            </w:r>
            <w:r w:rsidRPr="007C610B">
              <w:rPr>
                <w:b/>
                <w:color w:val="000000"/>
                <w:sz w:val="22"/>
                <w:szCs w:val="22"/>
              </w:rPr>
              <w:t>pravlјanje rizicima od prirodnih katastr</w:t>
            </w:r>
            <w:r w:rsidRPr="007C610B">
              <w:rPr>
                <w:b/>
                <w:color w:val="000000"/>
                <w:sz w:val="22"/>
                <w:szCs w:val="22"/>
                <w:lang w:val="sr-Cyrl-CS"/>
              </w:rPr>
              <w:t>ofa</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lang w:val="hr-HR"/>
              </w:rPr>
            </w:pPr>
            <w:r w:rsidRPr="007C610B">
              <w:rPr>
                <w:b/>
                <w:bCs/>
                <w:color w:val="000000"/>
                <w:sz w:val="22"/>
                <w:szCs w:val="22"/>
                <w:lang w:val="sr-Cyrl-CS"/>
              </w:rPr>
              <w:t>Nastavnik</w:t>
            </w:r>
            <w:r w:rsidRPr="007C610B">
              <w:rPr>
                <w:b/>
                <w:bCs/>
                <w:color w:val="000000"/>
                <w:sz w:val="22"/>
                <w:szCs w:val="22"/>
                <w:lang w:val="ru-RU"/>
              </w:rPr>
              <w:t xml:space="preserve"> </w:t>
            </w:r>
            <w:r w:rsidRPr="007C610B">
              <w:rPr>
                <w:bCs/>
                <w:color w:val="000000"/>
                <w:sz w:val="22"/>
                <w:szCs w:val="22"/>
                <w:lang w:val="ru-RU"/>
              </w:rPr>
              <w:t>(</w:t>
            </w:r>
            <w:r w:rsidRPr="007C610B">
              <w:rPr>
                <w:color w:val="000000"/>
                <w:sz w:val="22"/>
                <w:szCs w:val="22"/>
                <w:lang w:val="sr-Cyrl-CS"/>
              </w:rPr>
              <w:t>Ime, srednje slovo, prezime</w:t>
            </w:r>
            <w:r w:rsidRPr="007C610B">
              <w:rPr>
                <w:color w:val="000000"/>
                <w:sz w:val="22"/>
                <w:szCs w:val="22"/>
                <w:lang w:val="ru-RU"/>
              </w:rPr>
              <w:t>)</w:t>
            </w:r>
            <w:r w:rsidRPr="007C610B">
              <w:rPr>
                <w:b/>
                <w:bCs/>
                <w:color w:val="000000"/>
                <w:sz w:val="22"/>
                <w:szCs w:val="22"/>
                <w:lang w:val="sr-Cyrl-CS"/>
              </w:rPr>
              <w:t xml:space="preserve">: Emina Hadžić, Naida Ademović, </w:t>
            </w:r>
            <w:r w:rsidRPr="007C610B">
              <w:rPr>
                <w:b/>
                <w:bCs/>
                <w:color w:val="000000"/>
                <w:sz w:val="22"/>
                <w:szCs w:val="22"/>
                <w:lang w:val="hr-HR"/>
              </w:rPr>
              <w:t xml:space="preserve">Hata Milišić, </w:t>
            </w:r>
            <w:r w:rsidRPr="007C610B">
              <w:rPr>
                <w:b/>
                <w:bCs/>
                <w:color w:val="000000"/>
                <w:sz w:val="22"/>
                <w:szCs w:val="22"/>
                <w:lang w:val="sr-Cyrl-CS"/>
              </w:rPr>
              <w:t>Adis Skejić</w:t>
            </w:r>
            <w:r w:rsidRPr="007C610B">
              <w:rPr>
                <w:b/>
                <w:bCs/>
                <w:color w:val="000000"/>
                <w:sz w:val="22"/>
                <w:szCs w:val="22"/>
                <w:lang w:val="hr-HR"/>
              </w:rPr>
              <w:t>, Nusret Drešković, Slobodanka Ključanin</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8F5FB3">
            <w:pPr>
              <w:rPr>
                <w:color w:val="000000"/>
                <w:sz w:val="22"/>
                <w:szCs w:val="22"/>
              </w:rPr>
            </w:pPr>
            <w:r w:rsidRPr="007C610B">
              <w:rPr>
                <w:bCs/>
                <w:color w:val="000000"/>
                <w:sz w:val="22"/>
                <w:szCs w:val="22"/>
                <w:lang w:val="sr-Cyrl-CS"/>
              </w:rPr>
              <w:t xml:space="preserve">Status predmeta: </w:t>
            </w:r>
            <w:r w:rsidR="008F5FB3">
              <w:rPr>
                <w:bCs/>
                <w:color w:val="000000"/>
                <w:sz w:val="22"/>
                <w:szCs w:val="22"/>
                <w:lang w:val="hr-HR"/>
              </w:rPr>
              <w:t>O</w:t>
            </w:r>
            <w:r w:rsidRPr="007C610B">
              <w:rPr>
                <w:bCs/>
                <w:color w:val="000000"/>
                <w:sz w:val="22"/>
                <w:szCs w:val="22"/>
                <w:lang w:val="sr-Cyrl-CS"/>
              </w:rPr>
              <w:t xml:space="preserve">bavezan </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bCs/>
                <w:color w:val="000000"/>
                <w:sz w:val="22"/>
                <w:szCs w:val="22"/>
                <w:lang w:val="sr-Cyrl-CS"/>
              </w:rPr>
              <w:t>Broj E</w:t>
            </w:r>
            <w:r w:rsidRPr="007C610B">
              <w:rPr>
                <w:bCs/>
                <w:color w:val="000000"/>
                <w:sz w:val="22"/>
                <w:szCs w:val="22"/>
              </w:rPr>
              <w:t>CTS:</w:t>
            </w:r>
            <w:r w:rsidRPr="007C610B">
              <w:rPr>
                <w:bCs/>
                <w:color w:val="000000"/>
                <w:sz w:val="22"/>
                <w:szCs w:val="22"/>
                <w:lang w:val="sr-Cyrl-CS"/>
              </w:rPr>
              <w:t xml:space="preserve"> 5</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bCs/>
                <w:color w:val="000000"/>
                <w:sz w:val="22"/>
                <w:szCs w:val="22"/>
                <w:lang w:val="sr-Cyrl-CS"/>
              </w:rPr>
              <w:t>Uslov</w:t>
            </w:r>
            <w:r w:rsidRPr="007C610B">
              <w:rPr>
                <w:bCs/>
                <w:color w:val="000000"/>
                <w:sz w:val="22"/>
                <w:szCs w:val="22"/>
              </w:rPr>
              <w:t>:</w:t>
            </w:r>
            <w:r w:rsidRPr="007C610B">
              <w:rPr>
                <w:bCs/>
                <w:color w:val="000000"/>
                <w:sz w:val="22"/>
                <w:szCs w:val="22"/>
                <w:lang w:val="sr-Cyrl-CS"/>
              </w:rPr>
              <w:t xml:space="preserve"> nema</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Cilј predmeta</w:t>
            </w:r>
          </w:p>
          <w:p w:rsidR="000923B1" w:rsidRPr="007C610B" w:rsidRDefault="000923B1" w:rsidP="00FC22CF">
            <w:pPr>
              <w:rPr>
                <w:b/>
                <w:bCs/>
                <w:color w:val="000000"/>
                <w:sz w:val="22"/>
                <w:szCs w:val="22"/>
                <w:lang w:val="sr-Cyrl-CS"/>
              </w:rPr>
            </w:pPr>
            <w:r w:rsidRPr="007C610B">
              <w:rPr>
                <w:color w:val="000000"/>
                <w:sz w:val="22"/>
                <w:szCs w:val="22"/>
                <w:lang w:val="sr-Cyrl-CS"/>
              </w:rPr>
              <w:t xml:space="preserve">Sticanje teoretskog i praktičnog znanja iz </w:t>
            </w:r>
            <w:r w:rsidRPr="007C610B">
              <w:rPr>
                <w:color w:val="000000"/>
                <w:sz w:val="22"/>
                <w:szCs w:val="22"/>
              </w:rPr>
              <w:t>oblasti upravlјanja rizicima od prirodnih katastrofa</w:t>
            </w:r>
            <w:r w:rsidRPr="007C610B">
              <w:rPr>
                <w:color w:val="000000"/>
                <w:sz w:val="22"/>
                <w:szCs w:val="22"/>
                <w:lang w:val="sr-Cyrl-CS"/>
              </w:rPr>
              <w:t xml:space="preserve">. </w:t>
            </w:r>
            <w:r w:rsidRPr="007C610B">
              <w:rPr>
                <w:color w:val="000000"/>
                <w:sz w:val="22"/>
                <w:szCs w:val="22"/>
              </w:rPr>
              <w:t>Posebno utvrđivanje strukture i sadržaj</w:t>
            </w:r>
            <w:r w:rsidRPr="007C610B">
              <w:rPr>
                <w:color w:val="000000"/>
                <w:sz w:val="22"/>
                <w:szCs w:val="22"/>
                <w:lang w:val="sr-Cyrl-CS"/>
              </w:rPr>
              <w:t>a</w:t>
            </w:r>
            <w:r w:rsidRPr="007C610B">
              <w:rPr>
                <w:color w:val="000000"/>
                <w:sz w:val="22"/>
                <w:szCs w:val="22"/>
              </w:rPr>
              <w:t xml:space="preserve"> planova sanacije sa pregledom građevinskih mjera sanacije terena</w:t>
            </w:r>
            <w:r w:rsidRPr="007C610B">
              <w:rPr>
                <w:color w:val="000000"/>
                <w:sz w:val="22"/>
                <w:szCs w:val="22"/>
                <w:lang w:val="sr-Cyrl-CS"/>
              </w:rPr>
              <w:t>,</w:t>
            </w:r>
            <w:r w:rsidRPr="007C610B">
              <w:rPr>
                <w:color w:val="000000"/>
                <w:sz w:val="22"/>
                <w:szCs w:val="22"/>
              </w:rPr>
              <w:t xml:space="preserve"> objekata</w:t>
            </w:r>
            <w:r w:rsidRPr="007C610B">
              <w:rPr>
                <w:color w:val="000000"/>
                <w:sz w:val="22"/>
                <w:szCs w:val="22"/>
                <w:lang w:val="sr-Cyrl-CS"/>
              </w:rPr>
              <w:t xml:space="preserve"> i infrastrukture.  </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 xml:space="preserve">Ishod predmeta </w:t>
            </w:r>
          </w:p>
          <w:p w:rsidR="000923B1" w:rsidRPr="007C610B" w:rsidRDefault="000923B1" w:rsidP="00FC22CF">
            <w:pPr>
              <w:rPr>
                <w:color w:val="000000"/>
                <w:sz w:val="22"/>
                <w:szCs w:val="22"/>
                <w:lang w:val="sr-Cyrl-CS"/>
              </w:rPr>
            </w:pPr>
            <w:r w:rsidRPr="007C610B">
              <w:rPr>
                <w:bCs/>
                <w:color w:val="000000"/>
                <w:sz w:val="22"/>
                <w:szCs w:val="22"/>
                <w:lang w:val="sr-Cyrl-CS"/>
              </w:rPr>
              <w:t>Studenti su osposoblјeni za identifikaciju i upravlјanje rizicima od prirodnih katastrofa uz optimalno korišćenje raspoloživih resursa, sa odgovarajućom softerskom podrškom.</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ru-RU"/>
              </w:rPr>
            </w:pPr>
            <w:r w:rsidRPr="007C610B">
              <w:rPr>
                <w:b/>
                <w:bCs/>
                <w:color w:val="000000"/>
                <w:sz w:val="22"/>
                <w:szCs w:val="22"/>
                <w:lang w:val="sr-Cyrl-CS"/>
              </w:rPr>
              <w:t>Sadržaj predmeta</w:t>
            </w:r>
          </w:p>
          <w:p w:rsidR="000923B1" w:rsidRPr="007C610B" w:rsidRDefault="000923B1" w:rsidP="00FC22CF">
            <w:pPr>
              <w:rPr>
                <w:color w:val="000000"/>
                <w:sz w:val="22"/>
                <w:szCs w:val="22"/>
              </w:rPr>
            </w:pPr>
            <w:r w:rsidRPr="007C610B">
              <w:rPr>
                <w:i/>
                <w:iCs/>
                <w:color w:val="000000"/>
                <w:sz w:val="22"/>
                <w:szCs w:val="22"/>
                <w:lang w:val="sr-Cyrl-CS"/>
              </w:rPr>
              <w:t>Teorijska nastava</w:t>
            </w:r>
            <w:r w:rsidRPr="007C610B">
              <w:rPr>
                <w:color w:val="000000"/>
                <w:sz w:val="22"/>
                <w:szCs w:val="22"/>
              </w:rPr>
              <w:t xml:space="preserve"> </w:t>
            </w:r>
          </w:p>
          <w:p w:rsidR="000923B1" w:rsidRPr="007C610B" w:rsidRDefault="000923B1" w:rsidP="00FC22CF">
            <w:pPr>
              <w:rPr>
                <w:color w:val="000000"/>
                <w:sz w:val="22"/>
                <w:szCs w:val="22"/>
              </w:rPr>
            </w:pPr>
            <w:r w:rsidRPr="007C610B">
              <w:rPr>
                <w:color w:val="000000"/>
                <w:sz w:val="22"/>
                <w:szCs w:val="22"/>
              </w:rPr>
              <w:t>Vrste i priroda katastrofa. Karakteristične osobine vanredne situacije i katastrofe. Zajedničke osobine katastrofa. Glavni agent katastrofa – povećana ranjivost. Kategorije rizika. Procjenjivanje rizika i ugroženosti. Osnovne komponente procjene rizika. GRIP (Globalni okvir za identifikaciju rizika). Nacionalna procjena rizika-NRA. Rukovođenje u katastrofama. Glavne aktivnosti ciklus rukovođenja. Mjere i aktivnosti prije katastrofe. Mjere i aktivnosti poslije katastrofe. Generalne karakteristike katastrofa, generalne protumjere i specijalna problematična područja za rukovođenje u hitnim situacijama. Smanjenje rizika od katastrofa (SROK) kao proces, naučna disciplina i društveni fenomen. Implementacija SROK. Sprječavanja velikih nesreća koje uključuju opasne materije. Seveso direktiva - povijest, ciljevi, uslovi i djelokrug. Nove tehnologije pri donošenju odluka u rukovođenju opasnostima. Normativno-pravni okvir (kako Zakonodavstvo promiče smanjenje rizika katastrofe na nivou zajednice). Međunarodna suradnja i pomoć u zaštiti i spašavanju.(Nacionalna, regionalna i subregionalna platforma za SROK).</w:t>
            </w:r>
          </w:p>
          <w:p w:rsidR="000923B1" w:rsidRPr="007C610B" w:rsidRDefault="000923B1" w:rsidP="00FC22CF">
            <w:pPr>
              <w:rPr>
                <w:i/>
                <w:iCs/>
                <w:color w:val="000000"/>
                <w:sz w:val="22"/>
                <w:szCs w:val="22"/>
                <w:lang w:val="ru-RU"/>
              </w:rPr>
            </w:pPr>
            <w:r w:rsidRPr="007C610B">
              <w:rPr>
                <w:i/>
                <w:iCs/>
                <w:color w:val="000000"/>
                <w:sz w:val="22"/>
                <w:szCs w:val="22"/>
                <w:lang w:val="sr-Cyrl-CS"/>
              </w:rPr>
              <w:t>Praktična nastava</w:t>
            </w:r>
          </w:p>
          <w:p w:rsidR="000923B1" w:rsidRPr="007C610B" w:rsidRDefault="000923B1" w:rsidP="00FC22CF">
            <w:pPr>
              <w:rPr>
                <w:color w:val="000000"/>
                <w:sz w:val="22"/>
                <w:szCs w:val="22"/>
                <w:lang w:val="ru-RU"/>
              </w:rPr>
            </w:pPr>
            <w:r w:rsidRPr="007C610B">
              <w:rPr>
                <w:color w:val="000000"/>
                <w:sz w:val="22"/>
                <w:szCs w:val="22"/>
                <w:lang w:val="hr-HR"/>
              </w:rPr>
              <w:t xml:space="preserve"> Izrada seminarskog rada iz oblasti </w:t>
            </w:r>
            <w:r w:rsidRPr="007C610B">
              <w:rPr>
                <w:iCs/>
                <w:color w:val="000000"/>
                <w:sz w:val="22"/>
                <w:szCs w:val="22"/>
                <w:lang w:val="sr-Cyrl-CS"/>
              </w:rPr>
              <w:t>Upravlјanj</w:t>
            </w:r>
            <w:r w:rsidRPr="007C610B">
              <w:rPr>
                <w:iCs/>
                <w:color w:val="000000"/>
                <w:sz w:val="22"/>
                <w:szCs w:val="22"/>
                <w:lang w:val="hr-HR"/>
              </w:rPr>
              <w:t>a</w:t>
            </w:r>
            <w:r w:rsidRPr="007C610B">
              <w:rPr>
                <w:iCs/>
                <w:color w:val="000000"/>
                <w:sz w:val="22"/>
                <w:szCs w:val="22"/>
                <w:lang w:val="sr-Cyrl-CS"/>
              </w:rPr>
              <w:t xml:space="preserve"> rizicima od prirodnih katastrofa</w:t>
            </w:r>
            <w:r w:rsidRPr="007C610B">
              <w:rPr>
                <w:color w:val="000000"/>
                <w:sz w:val="22"/>
                <w:szCs w:val="22"/>
                <w:lang w:val="hr-HR"/>
              </w:rPr>
              <w:t>. Prezentacija i odbrana seminarskih radova iz oblasti obuhvaćenih teorijskim sadržajem predmeta.</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 xml:space="preserve">Literatura </w:t>
            </w:r>
          </w:p>
          <w:p w:rsidR="000923B1" w:rsidRPr="007C610B" w:rsidRDefault="000923B1" w:rsidP="00FC22CF">
            <w:pPr>
              <w:rPr>
                <w:b/>
                <w:bCs/>
                <w:color w:val="000000"/>
                <w:sz w:val="22"/>
                <w:szCs w:val="22"/>
              </w:rPr>
            </w:pPr>
            <w:r w:rsidRPr="007C610B">
              <w:rPr>
                <w:rFonts w:eastAsia="ArialMT"/>
                <w:color w:val="000000"/>
                <w:sz w:val="22"/>
                <w:szCs w:val="22"/>
              </w:rPr>
              <w:t>1. Birkmann, J., Measuring Vulnerability to Natural Hazards: Towards Disaster Resilient Societes, UNU press, 2004.</w:t>
            </w:r>
          </w:p>
          <w:p w:rsidR="000923B1" w:rsidRPr="007C610B" w:rsidRDefault="000923B1" w:rsidP="00FC22CF">
            <w:pPr>
              <w:rPr>
                <w:bCs/>
                <w:color w:val="000000"/>
                <w:sz w:val="22"/>
                <w:szCs w:val="22"/>
                <w:lang w:val="sr-Cyrl-CS"/>
              </w:rPr>
            </w:pPr>
            <w:r w:rsidRPr="007C610B">
              <w:rPr>
                <w:bCs/>
                <w:color w:val="000000"/>
                <w:sz w:val="22"/>
                <w:szCs w:val="22"/>
                <w:lang w:val="sr-Cyrl-CS"/>
              </w:rPr>
              <w:t>2. S.N. Ghosh, Flood Control and Drainage Engineering, CRC Press, New York.</w:t>
            </w:r>
          </w:p>
          <w:p w:rsidR="000923B1" w:rsidRPr="007C610B" w:rsidRDefault="000923B1" w:rsidP="00FC22CF">
            <w:pPr>
              <w:tabs>
                <w:tab w:val="right" w:pos="5812"/>
              </w:tabs>
              <w:rPr>
                <w:bCs/>
                <w:color w:val="000000"/>
                <w:sz w:val="22"/>
                <w:szCs w:val="22"/>
                <w:lang w:val="hr-HR"/>
              </w:rPr>
            </w:pPr>
            <w:r w:rsidRPr="007C610B">
              <w:rPr>
                <w:sz w:val="22"/>
                <w:szCs w:val="22"/>
              </w:rPr>
              <w:t>3</w:t>
            </w:r>
            <w:r w:rsidRPr="007C610B">
              <w:rPr>
                <w:bCs/>
                <w:color w:val="000000"/>
                <w:sz w:val="22"/>
                <w:szCs w:val="22"/>
                <w:lang w:val="hr-HR"/>
              </w:rPr>
              <w:t>. Flood Risk Management: Hazards, Vulnerability and Mitigation Measures, Springer Netherlands 2006.</w:t>
            </w:r>
          </w:p>
          <w:p w:rsidR="000923B1" w:rsidRPr="007C610B" w:rsidRDefault="000923B1" w:rsidP="00FC22CF">
            <w:pPr>
              <w:tabs>
                <w:tab w:val="right" w:pos="5812"/>
              </w:tabs>
              <w:rPr>
                <w:bCs/>
                <w:color w:val="000000"/>
                <w:sz w:val="22"/>
                <w:szCs w:val="22"/>
                <w:lang w:val="hr-HR"/>
              </w:rPr>
            </w:pPr>
            <w:r w:rsidRPr="007C610B">
              <w:rPr>
                <w:bCs/>
                <w:color w:val="000000"/>
                <w:sz w:val="22"/>
                <w:szCs w:val="22"/>
                <w:lang w:val="hr-HR"/>
              </w:rPr>
              <w:lastRenderedPageBreak/>
              <w:t>4. Paul B. Sayers, Flood Risk: Planning, Design and Management of Flood Defence Infrastructure, Institution of Civil Engineers (ICE),2012.</w:t>
            </w:r>
          </w:p>
          <w:p w:rsidR="000923B1" w:rsidRPr="007C610B" w:rsidRDefault="000923B1" w:rsidP="00FC22CF">
            <w:pPr>
              <w:tabs>
                <w:tab w:val="right" w:pos="5812"/>
              </w:tabs>
              <w:rPr>
                <w:bCs/>
                <w:color w:val="000000"/>
                <w:sz w:val="22"/>
                <w:szCs w:val="22"/>
                <w:lang w:val="hr-HR"/>
              </w:rPr>
            </w:pPr>
            <w:r w:rsidRPr="007C610B">
              <w:rPr>
                <w:bCs/>
                <w:color w:val="000000"/>
                <w:sz w:val="22"/>
                <w:szCs w:val="22"/>
                <w:lang w:val="hr-HR"/>
              </w:rPr>
              <w:t xml:space="preserve">5. </w:t>
            </w:r>
            <w:hyperlink r:id="rId13" w:history="1">
              <w:r w:rsidRPr="007C610B">
                <w:rPr>
                  <w:rStyle w:val="Hyperlink"/>
                  <w:bCs/>
                  <w:sz w:val="22"/>
                  <w:szCs w:val="22"/>
                  <w:lang w:val="hr-HR"/>
                </w:rPr>
                <w:t>http://www.msb.gov.ba/PDF/HRA_BHS_Final21122015.pdf</w:t>
              </w:r>
            </w:hyperlink>
          </w:p>
          <w:p w:rsidR="000923B1" w:rsidRPr="007C610B" w:rsidRDefault="000923B1" w:rsidP="00FC22CF">
            <w:pPr>
              <w:tabs>
                <w:tab w:val="right" w:pos="5812"/>
              </w:tabs>
              <w:rPr>
                <w:color w:val="000000"/>
                <w:sz w:val="22"/>
                <w:szCs w:val="22"/>
                <w:lang w:val="hr-HR"/>
              </w:rPr>
            </w:pPr>
            <w:r w:rsidRPr="007C610B">
              <w:rPr>
                <w:color w:val="000000"/>
                <w:sz w:val="22"/>
                <w:szCs w:val="22"/>
                <w:lang w:val="hr-HR"/>
              </w:rPr>
              <w:t xml:space="preserve">6. </w:t>
            </w:r>
            <w:hyperlink r:id="rId14" w:history="1">
              <w:r w:rsidRPr="007C610B">
                <w:rPr>
                  <w:rStyle w:val="Hyperlink"/>
                  <w:sz w:val="22"/>
                  <w:szCs w:val="22"/>
                  <w:lang w:val="hr-HR"/>
                </w:rPr>
                <w:t>http://fucz.gov.ba/procjena-ugrozenosti-federacije-bih-od-prirodnih-i-drugih-nesreca/</w:t>
              </w:r>
            </w:hyperlink>
          </w:p>
        </w:tc>
      </w:tr>
      <w:tr w:rsidR="000923B1" w:rsidRPr="007C610B" w:rsidTr="00EE648C">
        <w:tc>
          <w:tcPr>
            <w:tcW w:w="7678" w:type="dxa"/>
            <w:gridSpan w:val="6"/>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lang w:val="sr-Cyrl-CS"/>
              </w:rPr>
            </w:pPr>
            <w:r w:rsidRPr="007C610B">
              <w:rPr>
                <w:b/>
                <w:bCs/>
                <w:color w:val="000000"/>
                <w:sz w:val="22"/>
                <w:szCs w:val="22"/>
                <w:lang w:val="sr-Cyrl-CS"/>
              </w:rPr>
              <w:lastRenderedPageBreak/>
              <w:t xml:space="preserve">Broj časova </w:t>
            </w:r>
            <w:r w:rsidRPr="007C610B">
              <w:rPr>
                <w:b/>
                <w:color w:val="000000"/>
                <w:sz w:val="22"/>
                <w:szCs w:val="22"/>
                <w:lang w:val="sr-Cyrl-CS"/>
              </w:rPr>
              <w:t xml:space="preserve">aktivne nastave </w:t>
            </w:r>
            <w:r w:rsidRPr="007C610B">
              <w:rPr>
                <w:color w:val="000000"/>
                <w:sz w:val="22"/>
                <w:szCs w:val="22"/>
                <w:lang w:val="sr-Cyrl-CS"/>
              </w:rPr>
              <w:t>60</w:t>
            </w:r>
          </w:p>
        </w:tc>
        <w:tc>
          <w:tcPr>
            <w:tcW w:w="1611" w:type="dxa"/>
            <w:gridSpan w:val="2"/>
            <w:vMerge w:val="restart"/>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lang w:val="ru-RU"/>
              </w:rPr>
            </w:pPr>
            <w:r w:rsidRPr="007C610B">
              <w:rPr>
                <w:color w:val="000000"/>
                <w:sz w:val="22"/>
                <w:szCs w:val="22"/>
              </w:rPr>
              <w:t>Ostali časovi</w:t>
            </w:r>
          </w:p>
        </w:tc>
      </w:tr>
      <w:tr w:rsidR="000923B1" w:rsidRPr="007C610B" w:rsidTr="00EE648C">
        <w:trPr>
          <w:trHeight w:val="568"/>
        </w:trPr>
        <w:tc>
          <w:tcPr>
            <w:tcW w:w="1561"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Predavanja:</w:t>
            </w:r>
          </w:p>
          <w:p w:rsidR="000923B1" w:rsidRPr="007C610B" w:rsidRDefault="000923B1" w:rsidP="00FC22CF">
            <w:pPr>
              <w:rPr>
                <w:bCs/>
                <w:color w:val="000000"/>
                <w:sz w:val="22"/>
                <w:szCs w:val="22"/>
                <w:lang w:val="sr-Cyrl-CS"/>
              </w:rPr>
            </w:pPr>
            <w:r w:rsidRPr="007C610B">
              <w:rPr>
                <w:bCs/>
                <w:color w:val="000000"/>
                <w:sz w:val="22"/>
                <w:szCs w:val="22"/>
                <w:lang w:val="sr-Cyrl-CS"/>
              </w:rPr>
              <w:t>30</w:t>
            </w:r>
          </w:p>
        </w:tc>
        <w:tc>
          <w:tcPr>
            <w:tcW w:w="1049" w:type="dxa"/>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bCs/>
                <w:color w:val="000000"/>
                <w:sz w:val="22"/>
                <w:szCs w:val="22"/>
              </w:rPr>
              <w:t>Vježbe:</w:t>
            </w:r>
          </w:p>
          <w:p w:rsidR="000923B1" w:rsidRPr="007C610B" w:rsidRDefault="000923B1" w:rsidP="00FC22CF">
            <w:pPr>
              <w:rPr>
                <w:bCs/>
                <w:color w:val="000000"/>
                <w:sz w:val="22"/>
                <w:szCs w:val="22"/>
              </w:rPr>
            </w:pPr>
            <w:r w:rsidRPr="007C610B">
              <w:rPr>
                <w:bCs/>
                <w:color w:val="000000"/>
                <w:sz w:val="22"/>
                <w:szCs w:val="22"/>
              </w:rPr>
              <w:t>30</w:t>
            </w:r>
          </w:p>
        </w:tc>
        <w:tc>
          <w:tcPr>
            <w:tcW w:w="2409"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bCs/>
                <w:color w:val="000000"/>
                <w:sz w:val="22"/>
                <w:szCs w:val="22"/>
              </w:rPr>
              <w:t>Drugi oblici nastave:</w:t>
            </w:r>
          </w:p>
          <w:p w:rsidR="000923B1" w:rsidRPr="007C610B" w:rsidRDefault="000923B1" w:rsidP="00FC22CF">
            <w:pPr>
              <w:rPr>
                <w:bCs/>
                <w:color w:val="000000"/>
                <w:sz w:val="22"/>
                <w:szCs w:val="22"/>
              </w:rPr>
            </w:pPr>
          </w:p>
        </w:tc>
        <w:tc>
          <w:tcPr>
            <w:tcW w:w="2659"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Studijski istraživački rad:</w:t>
            </w:r>
          </w:p>
          <w:p w:rsidR="000923B1" w:rsidRPr="007C610B" w:rsidRDefault="000923B1" w:rsidP="00FC22CF">
            <w:pPr>
              <w:rPr>
                <w:bCs/>
                <w:color w:val="000000"/>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923B1" w:rsidRPr="007C610B" w:rsidRDefault="000923B1" w:rsidP="00FC22CF">
            <w:pPr>
              <w:rPr>
                <w:b/>
                <w:bCs/>
                <w:color w:val="000000"/>
                <w:sz w:val="22"/>
                <w:szCs w:val="22"/>
                <w:lang w:val="ru-RU"/>
              </w:rPr>
            </w:pP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Metode izvođenja nastave</w:t>
            </w:r>
          </w:p>
          <w:p w:rsidR="000923B1" w:rsidRPr="007C610B" w:rsidRDefault="000923B1" w:rsidP="00FC22CF">
            <w:pPr>
              <w:rPr>
                <w:color w:val="000000"/>
                <w:sz w:val="22"/>
                <w:szCs w:val="22"/>
              </w:rPr>
            </w:pPr>
            <w:r w:rsidRPr="007C610B">
              <w:rPr>
                <w:color w:val="000000"/>
                <w:sz w:val="22"/>
                <w:szCs w:val="22"/>
                <w:lang w:val="sr-Cyrl-CS"/>
              </w:rPr>
              <w:t>Predavanja, v</w:t>
            </w:r>
            <w:r w:rsidRPr="007C610B">
              <w:rPr>
                <w:color w:val="000000"/>
                <w:sz w:val="22"/>
                <w:szCs w:val="22"/>
              </w:rPr>
              <w:t>j</w:t>
            </w:r>
            <w:r w:rsidRPr="007C610B">
              <w:rPr>
                <w:color w:val="000000"/>
                <w:sz w:val="22"/>
                <w:szCs w:val="22"/>
                <w:lang w:val="sr-Cyrl-CS"/>
              </w:rPr>
              <w:t>ežbe, istraživački rad, konsultacije, projekat ili seminarski rad.</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jc w:val="center"/>
              <w:rPr>
                <w:b/>
                <w:bCs/>
                <w:color w:val="000000"/>
                <w:sz w:val="22"/>
                <w:szCs w:val="22"/>
                <w:lang w:val="ru-RU"/>
              </w:rPr>
            </w:pPr>
            <w:r w:rsidRPr="007C610B">
              <w:rPr>
                <w:b/>
                <w:bCs/>
                <w:color w:val="000000"/>
                <w:sz w:val="22"/>
                <w:szCs w:val="22"/>
                <w:lang w:val="sr-Cyrl-CS"/>
              </w:rPr>
              <w:t>Oc</w:t>
            </w:r>
            <w:r w:rsidRPr="007C610B">
              <w:rPr>
                <w:b/>
                <w:bCs/>
                <w:color w:val="000000"/>
                <w:sz w:val="22"/>
                <w:szCs w:val="22"/>
              </w:rPr>
              <w:t>j</w:t>
            </w:r>
            <w:r w:rsidRPr="007C610B">
              <w:rPr>
                <w:b/>
                <w:bCs/>
                <w:color w:val="000000"/>
                <w:sz w:val="22"/>
                <w:szCs w:val="22"/>
                <w:lang w:val="sr-Cyrl-CS"/>
              </w:rPr>
              <w:t>ena  znanja (maksimalni broj poena 100)</w:t>
            </w:r>
          </w:p>
        </w:tc>
      </w:tr>
      <w:tr w:rsidR="000923B1" w:rsidRPr="007C610B" w:rsidTr="00EE648C">
        <w:tc>
          <w:tcPr>
            <w:tcW w:w="3384"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b/>
                <w:iCs/>
                <w:color w:val="000000"/>
                <w:sz w:val="22"/>
                <w:szCs w:val="22"/>
                <w:lang w:val="sr-Cyrl-CS"/>
              </w:rPr>
              <w:t>Predispitne obaveze</w:t>
            </w:r>
          </w:p>
        </w:tc>
        <w:tc>
          <w:tcPr>
            <w:tcW w:w="1717"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rPr>
            </w:pPr>
            <w:r w:rsidRPr="007C610B">
              <w:rPr>
                <w:b/>
                <w:bCs/>
                <w:color w:val="000000"/>
                <w:sz w:val="22"/>
                <w:szCs w:val="22"/>
              </w:rPr>
              <w:t>poena</w:t>
            </w:r>
          </w:p>
        </w:tc>
        <w:tc>
          <w:tcPr>
            <w:tcW w:w="2907"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rPr>
            </w:pPr>
            <w:r w:rsidRPr="007C610B">
              <w:rPr>
                <w:color w:val="000000"/>
                <w:sz w:val="22"/>
                <w:szCs w:val="22"/>
              </w:rPr>
              <w:t xml:space="preserve">Završni ispit </w:t>
            </w:r>
          </w:p>
        </w:tc>
        <w:tc>
          <w:tcPr>
            <w:tcW w:w="1281" w:type="dxa"/>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iCs/>
                <w:color w:val="000000"/>
                <w:sz w:val="22"/>
                <w:szCs w:val="22"/>
              </w:rPr>
            </w:pPr>
            <w:r w:rsidRPr="007C610B">
              <w:rPr>
                <w:b/>
                <w:iCs/>
                <w:color w:val="000000"/>
                <w:sz w:val="22"/>
                <w:szCs w:val="22"/>
              </w:rPr>
              <w:t>poena</w:t>
            </w:r>
          </w:p>
        </w:tc>
      </w:tr>
      <w:tr w:rsidR="000923B1" w:rsidRPr="007C610B" w:rsidTr="00EE648C">
        <w:tc>
          <w:tcPr>
            <w:tcW w:w="3384"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aktivnost u toku predavanja</w:t>
            </w:r>
          </w:p>
        </w:tc>
        <w:tc>
          <w:tcPr>
            <w:tcW w:w="1717"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lang w:val="hr-HR"/>
              </w:rPr>
            </w:pPr>
            <w:r w:rsidRPr="007C610B">
              <w:rPr>
                <w:bCs/>
                <w:color w:val="000000"/>
                <w:sz w:val="22"/>
                <w:szCs w:val="22"/>
                <w:lang w:val="hr-HR"/>
              </w:rPr>
              <w:t>10</w:t>
            </w:r>
          </w:p>
        </w:tc>
        <w:tc>
          <w:tcPr>
            <w:tcW w:w="2907"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pismeni ispit</w:t>
            </w:r>
          </w:p>
        </w:tc>
        <w:tc>
          <w:tcPr>
            <w:tcW w:w="1281"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Cs/>
                <w:color w:val="000000"/>
                <w:sz w:val="22"/>
                <w:szCs w:val="22"/>
                <w:lang w:val="hr-HR"/>
              </w:rPr>
            </w:pPr>
            <w:r w:rsidRPr="007C610B">
              <w:rPr>
                <w:iCs/>
                <w:color w:val="000000"/>
                <w:sz w:val="22"/>
                <w:szCs w:val="22"/>
                <w:lang w:val="hr-HR"/>
              </w:rPr>
              <w:t>30</w:t>
            </w:r>
          </w:p>
        </w:tc>
      </w:tr>
      <w:tr w:rsidR="000923B1" w:rsidRPr="007C610B" w:rsidTr="00EE648C">
        <w:tc>
          <w:tcPr>
            <w:tcW w:w="3384"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praktična nastava</w:t>
            </w:r>
          </w:p>
        </w:tc>
        <w:tc>
          <w:tcPr>
            <w:tcW w:w="1717"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lang w:val="hr-HR"/>
              </w:rPr>
            </w:pPr>
          </w:p>
        </w:tc>
        <w:tc>
          <w:tcPr>
            <w:tcW w:w="2907"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usmeni isp</w:t>
            </w:r>
            <w:r w:rsidRPr="007C610B">
              <w:rPr>
                <w:color w:val="000000"/>
                <w:sz w:val="22"/>
                <w:szCs w:val="22"/>
                <w:lang w:val="hr-HR"/>
              </w:rPr>
              <w:t>i</w:t>
            </w:r>
            <w:r w:rsidRPr="007C610B">
              <w:rPr>
                <w:color w:val="000000"/>
                <w:sz w:val="22"/>
                <w:szCs w:val="22"/>
                <w:lang w:val="sr-Cyrl-CS"/>
              </w:rPr>
              <w:t>t</w:t>
            </w:r>
          </w:p>
        </w:tc>
        <w:tc>
          <w:tcPr>
            <w:tcW w:w="1281"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Cs/>
                <w:color w:val="000000"/>
                <w:sz w:val="22"/>
                <w:szCs w:val="22"/>
                <w:lang w:val="hr-HR"/>
              </w:rPr>
            </w:pPr>
            <w:r w:rsidRPr="007C610B">
              <w:rPr>
                <w:iCs/>
                <w:color w:val="000000"/>
                <w:sz w:val="22"/>
                <w:szCs w:val="22"/>
                <w:lang w:val="hr-HR"/>
              </w:rPr>
              <w:t>30</w:t>
            </w:r>
          </w:p>
        </w:tc>
      </w:tr>
      <w:tr w:rsidR="000923B1" w:rsidRPr="007C610B" w:rsidTr="00EE648C">
        <w:tc>
          <w:tcPr>
            <w:tcW w:w="3384"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kolokvijum-i</w:t>
            </w:r>
          </w:p>
        </w:tc>
        <w:tc>
          <w:tcPr>
            <w:tcW w:w="1717"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lang w:val="sr-Cyrl-CS"/>
              </w:rPr>
            </w:pPr>
          </w:p>
        </w:tc>
        <w:tc>
          <w:tcPr>
            <w:tcW w:w="2907"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rPr>
            </w:pPr>
          </w:p>
        </w:tc>
        <w:tc>
          <w:tcPr>
            <w:tcW w:w="1281"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
                <w:iCs/>
                <w:color w:val="000000"/>
                <w:sz w:val="22"/>
                <w:szCs w:val="22"/>
                <w:lang w:val="sr-Cyrl-CS"/>
              </w:rPr>
            </w:pPr>
          </w:p>
        </w:tc>
      </w:tr>
      <w:tr w:rsidR="000923B1" w:rsidRPr="007C610B" w:rsidTr="00EE648C">
        <w:tc>
          <w:tcPr>
            <w:tcW w:w="3384"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color w:val="000000"/>
                <w:sz w:val="22"/>
                <w:szCs w:val="22"/>
                <w:lang w:val="sr-Cyrl-CS"/>
              </w:rPr>
              <w:t>seminar-i</w:t>
            </w:r>
          </w:p>
        </w:tc>
        <w:tc>
          <w:tcPr>
            <w:tcW w:w="1717"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lang w:val="hr-HR"/>
              </w:rPr>
            </w:pPr>
            <w:r w:rsidRPr="007C610B">
              <w:rPr>
                <w:bCs/>
                <w:color w:val="000000"/>
                <w:sz w:val="22"/>
                <w:szCs w:val="22"/>
                <w:lang w:val="hr-HR"/>
              </w:rPr>
              <w:t>30</w:t>
            </w:r>
          </w:p>
        </w:tc>
        <w:tc>
          <w:tcPr>
            <w:tcW w:w="2907"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i/>
                <w:iCs/>
                <w:color w:val="000000"/>
                <w:sz w:val="22"/>
                <w:szCs w:val="22"/>
                <w:lang w:val="sr-Cyrl-CS"/>
              </w:rPr>
            </w:pPr>
          </w:p>
        </w:tc>
        <w:tc>
          <w:tcPr>
            <w:tcW w:w="1281"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
                <w:iCs/>
                <w:color w:val="000000"/>
                <w:sz w:val="22"/>
                <w:szCs w:val="22"/>
                <w:lang w:val="sr-Cyrl-CS"/>
              </w:rPr>
            </w:pPr>
          </w:p>
        </w:tc>
      </w:tr>
    </w:tbl>
    <w:p w:rsidR="000923B1" w:rsidRDefault="000923B1" w:rsidP="000923B1">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1040"/>
        <w:gridCol w:w="794"/>
        <w:gridCol w:w="1671"/>
        <w:gridCol w:w="82"/>
        <w:gridCol w:w="2634"/>
        <w:gridCol w:w="301"/>
        <w:gridCol w:w="1221"/>
      </w:tblGrid>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bCs/>
                <w:color w:val="000000"/>
                <w:sz w:val="22"/>
                <w:szCs w:val="22"/>
                <w:lang w:val="sr-Cyrl-CS"/>
              </w:rPr>
              <w:t>Studijski program</w:t>
            </w:r>
            <w:r w:rsidRPr="007C610B">
              <w:rPr>
                <w:bCs/>
                <w:color w:val="000000"/>
                <w:sz w:val="22"/>
                <w:szCs w:val="22"/>
                <w:lang w:val="ru-RU"/>
              </w:rPr>
              <w:t>/studijski programi</w:t>
            </w:r>
            <w:r w:rsidRPr="007C610B">
              <w:rPr>
                <w:bCs/>
                <w:color w:val="000000"/>
                <w:sz w:val="22"/>
                <w:szCs w:val="22"/>
              </w:rPr>
              <w:t>:</w:t>
            </w:r>
            <w:r w:rsidRPr="007C610B">
              <w:rPr>
                <w:bCs/>
                <w:color w:val="000000"/>
                <w:sz w:val="22"/>
                <w:szCs w:val="22"/>
                <w:lang w:val="sr-Cyrl-CS"/>
              </w:rPr>
              <w:t xml:space="preserve"> </w:t>
            </w:r>
            <w:r w:rsidRPr="007C610B">
              <w:rPr>
                <w:bCs/>
                <w:color w:val="000000"/>
                <w:sz w:val="22"/>
                <w:szCs w:val="22"/>
              </w:rPr>
              <w:t xml:space="preserve">ZAŠTITA OD PRIRODNIH KATASTROFA </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color w:val="000000"/>
                <w:sz w:val="22"/>
                <w:szCs w:val="22"/>
                <w:lang w:val="sr-Cyrl-CS"/>
              </w:rPr>
              <w:t xml:space="preserve">Vrsta </w:t>
            </w:r>
            <w:r w:rsidRPr="007C610B">
              <w:rPr>
                <w:color w:val="000000"/>
                <w:sz w:val="22"/>
                <w:szCs w:val="22"/>
                <w:lang w:val="ru-RU"/>
              </w:rPr>
              <w:t>i nivo studija:</w:t>
            </w:r>
            <w:r w:rsidRPr="007C610B">
              <w:rPr>
                <w:b/>
                <w:bCs/>
                <w:color w:val="000000"/>
                <w:sz w:val="22"/>
                <w:szCs w:val="22"/>
              </w:rPr>
              <w:t xml:space="preserve"> </w:t>
            </w:r>
            <w:r w:rsidRPr="007C610B">
              <w:rPr>
                <w:bCs/>
                <w:color w:val="000000"/>
                <w:sz w:val="22"/>
                <w:szCs w:val="22"/>
                <w:lang w:val="sr-Cyrl-CS"/>
              </w:rPr>
              <w:t>Master akademske studije</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rPr>
            </w:pPr>
            <w:r w:rsidRPr="007C610B">
              <w:rPr>
                <w:b/>
                <w:bCs/>
                <w:color w:val="000000"/>
                <w:sz w:val="22"/>
                <w:szCs w:val="22"/>
                <w:lang w:val="sr-Cyrl-CS"/>
              </w:rPr>
              <w:t xml:space="preserve">Naziv predmeta: </w:t>
            </w:r>
            <w:r w:rsidRPr="007C610B">
              <w:rPr>
                <w:b/>
                <w:color w:val="000000"/>
                <w:sz w:val="22"/>
                <w:szCs w:val="22"/>
              </w:rPr>
              <w:t>Prostorno planiranje u funkciji smanjenja rizika od katastrofa</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4E76E2">
            <w:pPr>
              <w:rPr>
                <w:b/>
                <w:bCs/>
                <w:color w:val="000000"/>
                <w:sz w:val="22"/>
                <w:szCs w:val="22"/>
                <w:lang w:val="hr-HR"/>
              </w:rPr>
            </w:pPr>
            <w:r w:rsidRPr="007C610B">
              <w:rPr>
                <w:b/>
                <w:bCs/>
                <w:color w:val="000000"/>
                <w:sz w:val="22"/>
                <w:szCs w:val="22"/>
                <w:lang w:val="sr-Cyrl-CS"/>
              </w:rPr>
              <w:t>Nastavnik</w:t>
            </w:r>
            <w:r w:rsidRPr="007C610B">
              <w:rPr>
                <w:b/>
                <w:bCs/>
                <w:color w:val="000000"/>
                <w:sz w:val="22"/>
                <w:szCs w:val="22"/>
                <w:lang w:val="ru-RU"/>
              </w:rPr>
              <w:t xml:space="preserve"> </w:t>
            </w:r>
            <w:r w:rsidRPr="007C610B">
              <w:rPr>
                <w:bCs/>
                <w:color w:val="000000"/>
                <w:sz w:val="22"/>
                <w:szCs w:val="22"/>
                <w:lang w:val="ru-RU"/>
              </w:rPr>
              <w:t>(</w:t>
            </w:r>
            <w:r w:rsidRPr="007C610B">
              <w:rPr>
                <w:color w:val="000000"/>
                <w:sz w:val="22"/>
                <w:szCs w:val="22"/>
                <w:lang w:val="sr-Cyrl-CS"/>
              </w:rPr>
              <w:t>Ime, srednje slovo, prezime</w:t>
            </w:r>
            <w:r w:rsidRPr="007C610B">
              <w:rPr>
                <w:color w:val="000000"/>
                <w:sz w:val="22"/>
                <w:szCs w:val="22"/>
                <w:lang w:val="ru-RU"/>
              </w:rPr>
              <w:t>)</w:t>
            </w:r>
            <w:r w:rsidRPr="007C610B">
              <w:rPr>
                <w:b/>
                <w:bCs/>
                <w:color w:val="000000"/>
                <w:sz w:val="22"/>
                <w:szCs w:val="22"/>
                <w:lang w:val="sr-Cyrl-CS"/>
              </w:rPr>
              <w:t>: Dženana Bijedić, Emina Hadžić, Denis Zvizdić</w:t>
            </w:r>
            <w:r w:rsidRPr="007C610B">
              <w:rPr>
                <w:b/>
                <w:bCs/>
                <w:color w:val="000000"/>
                <w:sz w:val="22"/>
                <w:szCs w:val="22"/>
                <w:lang w:val="hr-HR"/>
              </w:rPr>
              <w:t>, Nusret Drešković</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8F5FB3">
            <w:pPr>
              <w:rPr>
                <w:color w:val="000000"/>
                <w:sz w:val="22"/>
                <w:szCs w:val="22"/>
              </w:rPr>
            </w:pPr>
            <w:r w:rsidRPr="007C610B">
              <w:rPr>
                <w:bCs/>
                <w:color w:val="000000"/>
                <w:sz w:val="22"/>
                <w:szCs w:val="22"/>
                <w:lang w:val="sr-Cyrl-CS"/>
              </w:rPr>
              <w:t xml:space="preserve">Status predmeta: </w:t>
            </w:r>
            <w:r w:rsidR="008F5FB3">
              <w:rPr>
                <w:bCs/>
                <w:color w:val="000000"/>
                <w:sz w:val="22"/>
                <w:szCs w:val="22"/>
              </w:rPr>
              <w:t>O</w:t>
            </w:r>
            <w:r w:rsidRPr="007C610B">
              <w:rPr>
                <w:bCs/>
                <w:color w:val="000000"/>
                <w:sz w:val="22"/>
                <w:szCs w:val="22"/>
              </w:rPr>
              <w:t>bavezan</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bCs/>
                <w:color w:val="000000"/>
                <w:sz w:val="22"/>
                <w:szCs w:val="22"/>
                <w:lang w:val="sr-Cyrl-CS"/>
              </w:rPr>
              <w:t>Broj E</w:t>
            </w:r>
            <w:r w:rsidRPr="007C610B">
              <w:rPr>
                <w:bCs/>
                <w:color w:val="000000"/>
                <w:sz w:val="22"/>
                <w:szCs w:val="22"/>
              </w:rPr>
              <w:t>CTS:</w:t>
            </w:r>
            <w:r w:rsidRPr="007C610B">
              <w:rPr>
                <w:bCs/>
                <w:color w:val="000000"/>
                <w:sz w:val="22"/>
                <w:szCs w:val="22"/>
                <w:lang w:val="sr-Cyrl-CS"/>
              </w:rPr>
              <w:t xml:space="preserve"> 5</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bCs/>
                <w:color w:val="000000"/>
                <w:sz w:val="22"/>
                <w:szCs w:val="22"/>
                <w:lang w:val="sr-Cyrl-CS"/>
              </w:rPr>
              <w:t>Uslov</w:t>
            </w:r>
            <w:r w:rsidRPr="007C610B">
              <w:rPr>
                <w:bCs/>
                <w:color w:val="000000"/>
                <w:sz w:val="22"/>
                <w:szCs w:val="22"/>
              </w:rPr>
              <w:t>:</w:t>
            </w:r>
            <w:r w:rsidRPr="007C610B">
              <w:rPr>
                <w:bCs/>
                <w:color w:val="000000"/>
                <w:sz w:val="22"/>
                <w:szCs w:val="22"/>
                <w:lang w:val="sr-Cyrl-CS"/>
              </w:rPr>
              <w:t xml:space="preserve"> nema</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Cilј predmeta</w:t>
            </w:r>
          </w:p>
          <w:p w:rsidR="000923B1" w:rsidRPr="007C610B" w:rsidRDefault="000923B1" w:rsidP="00FC22CF">
            <w:pPr>
              <w:rPr>
                <w:b/>
                <w:bCs/>
                <w:color w:val="000000"/>
                <w:sz w:val="22"/>
                <w:szCs w:val="22"/>
                <w:lang w:val="sr-Cyrl-CS"/>
              </w:rPr>
            </w:pPr>
            <w:r w:rsidRPr="007C610B">
              <w:rPr>
                <w:iCs/>
                <w:color w:val="000000"/>
                <w:sz w:val="22"/>
                <w:szCs w:val="22"/>
                <w:lang w:val="sr-Cyrl-CS"/>
              </w:rPr>
              <w:t>Cilj kursa je postići prepoznavanje i preveniranje nastajanja prirodnih rizika pokrenutih nepromišljenim ljudskim intervencijama u dati okoliš.</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 xml:space="preserve">Ishod predmeta </w:t>
            </w:r>
          </w:p>
          <w:p w:rsidR="000923B1" w:rsidRPr="007C610B" w:rsidRDefault="000923B1" w:rsidP="00FC22CF">
            <w:pPr>
              <w:rPr>
                <w:color w:val="000000"/>
                <w:sz w:val="22"/>
                <w:szCs w:val="22"/>
                <w:lang w:val="sr-Cyrl-CS"/>
              </w:rPr>
            </w:pPr>
            <w:r w:rsidRPr="007C610B">
              <w:rPr>
                <w:iCs/>
                <w:color w:val="000000"/>
                <w:sz w:val="22"/>
                <w:szCs w:val="22"/>
                <w:lang w:val="sr-Cyrl-CS"/>
              </w:rPr>
              <w:t>Ovladavanje metodologijom integriranog pristupa stvaranju održivog, okolišno nenasilnog građenog okoliša. Sposobnost uključivanja svih prethodno stečenih znanja iz domena planiranja i svih drugih aspekata graditeljske struke kroz prepoznavanje i poštivanje međuovisnosti različitih dijelova koji čine cjelinu novog prostora u interakciji sa datim okolišem.</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ru-RU"/>
              </w:rPr>
            </w:pPr>
            <w:r w:rsidRPr="007C610B">
              <w:rPr>
                <w:b/>
                <w:bCs/>
                <w:color w:val="000000"/>
                <w:sz w:val="22"/>
                <w:szCs w:val="22"/>
                <w:lang w:val="sr-Cyrl-CS"/>
              </w:rPr>
              <w:t>Sadržaj predmeta</w:t>
            </w:r>
          </w:p>
          <w:p w:rsidR="000923B1" w:rsidRPr="007C610B" w:rsidRDefault="000923B1" w:rsidP="00FC22CF">
            <w:pPr>
              <w:rPr>
                <w:color w:val="000000"/>
                <w:sz w:val="22"/>
                <w:szCs w:val="22"/>
              </w:rPr>
            </w:pPr>
            <w:r w:rsidRPr="007C610B">
              <w:rPr>
                <w:i/>
                <w:iCs/>
                <w:color w:val="000000"/>
                <w:sz w:val="22"/>
                <w:szCs w:val="22"/>
                <w:lang w:val="sr-Cyrl-CS"/>
              </w:rPr>
              <w:t>Teorijska nastava</w:t>
            </w:r>
            <w:r w:rsidRPr="007C610B">
              <w:rPr>
                <w:color w:val="000000"/>
                <w:sz w:val="22"/>
                <w:szCs w:val="22"/>
              </w:rPr>
              <w:t xml:space="preserve"> </w:t>
            </w:r>
          </w:p>
          <w:p w:rsidR="000923B1" w:rsidRPr="007C610B" w:rsidRDefault="000923B1" w:rsidP="00FC22CF">
            <w:pPr>
              <w:rPr>
                <w:iCs/>
                <w:color w:val="000000"/>
                <w:sz w:val="22"/>
                <w:szCs w:val="22"/>
              </w:rPr>
            </w:pPr>
            <w:r w:rsidRPr="007C610B">
              <w:rPr>
                <w:iCs/>
                <w:color w:val="000000"/>
                <w:sz w:val="22"/>
                <w:szCs w:val="22"/>
                <w:lang w:val="sr-Cyrl-CS"/>
              </w:rPr>
              <w:t xml:space="preserve">Prostor i njegova fenomenologija – planerski modeli i alati; prirodni, građeni i dati okoliš – međusobne interakcije zatečenog i novoprojektiranog prostora, rizici od fizičkih zadiranja u prostor procesima gradnje; voda i tlo – utjecaji gradnje na rizike od i po vodu i tlo. </w:t>
            </w:r>
          </w:p>
          <w:p w:rsidR="000923B1" w:rsidRPr="007C610B" w:rsidRDefault="000923B1" w:rsidP="00FC22CF">
            <w:pPr>
              <w:rPr>
                <w:color w:val="000000"/>
                <w:sz w:val="22"/>
                <w:szCs w:val="22"/>
              </w:rPr>
            </w:pPr>
            <w:r w:rsidRPr="007C610B">
              <w:rPr>
                <w:i/>
                <w:iCs/>
                <w:color w:val="000000"/>
                <w:sz w:val="22"/>
                <w:szCs w:val="22"/>
              </w:rPr>
              <w:t>Praktična</w:t>
            </w:r>
            <w:r w:rsidRPr="007C610B">
              <w:rPr>
                <w:i/>
                <w:iCs/>
                <w:color w:val="000000"/>
                <w:sz w:val="22"/>
                <w:szCs w:val="22"/>
                <w:lang w:val="sr-Cyrl-CS"/>
              </w:rPr>
              <w:t xml:space="preserve"> nastava</w:t>
            </w:r>
            <w:r w:rsidRPr="007C610B">
              <w:rPr>
                <w:color w:val="000000"/>
                <w:sz w:val="22"/>
                <w:szCs w:val="22"/>
              </w:rPr>
              <w:t xml:space="preserve"> </w:t>
            </w:r>
          </w:p>
          <w:p w:rsidR="000923B1" w:rsidRPr="007C610B" w:rsidRDefault="000923B1" w:rsidP="00FC22CF">
            <w:pPr>
              <w:rPr>
                <w:color w:val="000000"/>
                <w:sz w:val="22"/>
                <w:szCs w:val="22"/>
                <w:lang w:val="ru-RU"/>
              </w:rPr>
            </w:pPr>
            <w:r w:rsidRPr="007C610B">
              <w:rPr>
                <w:color w:val="000000"/>
                <w:sz w:val="22"/>
                <w:szCs w:val="22"/>
                <w:lang w:val="hr-HR"/>
              </w:rPr>
              <w:t xml:space="preserve">Audio-vizuelne vježbe koje prate teorijsku nastavu; Izrada seminarskog rada iz oblasti </w:t>
            </w:r>
            <w:r w:rsidRPr="007C610B">
              <w:rPr>
                <w:iCs/>
                <w:color w:val="000000"/>
                <w:sz w:val="22"/>
                <w:szCs w:val="22"/>
                <w:lang w:val="hr-HR"/>
              </w:rPr>
              <w:t>prostornog planiranja u funkciji smanjenja rizika</w:t>
            </w:r>
            <w:r w:rsidRPr="007C610B">
              <w:rPr>
                <w:iCs/>
                <w:color w:val="000000"/>
                <w:sz w:val="22"/>
                <w:szCs w:val="22"/>
                <w:lang w:val="sr-Cyrl-CS"/>
              </w:rPr>
              <w:t xml:space="preserve"> od katastrofa</w:t>
            </w:r>
            <w:r w:rsidRPr="007C610B">
              <w:rPr>
                <w:color w:val="000000"/>
                <w:sz w:val="22"/>
                <w:szCs w:val="22"/>
                <w:lang w:val="hr-HR"/>
              </w:rPr>
              <w:t>. Prezentacija i odbrana seminarskih radova iz oblasti obuhvaćenih teorijskim sadržajem predmeta.</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 xml:space="preserve">Literatura </w:t>
            </w:r>
          </w:p>
          <w:p w:rsidR="000923B1" w:rsidRPr="007C610B" w:rsidRDefault="000923B1" w:rsidP="00FC22CF">
            <w:pPr>
              <w:rPr>
                <w:iCs/>
                <w:color w:val="000000"/>
                <w:sz w:val="22"/>
                <w:szCs w:val="22"/>
                <w:lang w:val="sr-Cyrl-CS"/>
              </w:rPr>
            </w:pPr>
            <w:r w:rsidRPr="007C610B">
              <w:rPr>
                <w:iCs/>
                <w:color w:val="000000"/>
                <w:sz w:val="22"/>
                <w:szCs w:val="22"/>
                <w:lang w:val="sr-Cyrl-CS"/>
              </w:rPr>
              <w:t>1. Bijedić, Dž, ARHITEKTURA: Holizam umjesto optimalizacije - Integralni pristup u arhitektonskom stvaralaštvu, Acta architectonica et urbanistica, Univerzitet u Sarajevu,Sarajevo. 2012.</w:t>
            </w:r>
          </w:p>
          <w:p w:rsidR="000923B1" w:rsidRPr="007C610B" w:rsidRDefault="000923B1" w:rsidP="00FC22CF">
            <w:pPr>
              <w:rPr>
                <w:iCs/>
                <w:color w:val="000000"/>
                <w:sz w:val="22"/>
                <w:szCs w:val="22"/>
                <w:lang w:val="hr-HR"/>
              </w:rPr>
            </w:pPr>
            <w:r w:rsidRPr="007C610B">
              <w:rPr>
                <w:iCs/>
                <w:color w:val="000000"/>
                <w:sz w:val="22"/>
                <w:szCs w:val="22"/>
                <w:lang w:val="sr-Cyrl-CS"/>
              </w:rPr>
              <w:t>2. Natural Hazards, Journal of the International Society for the Prevention and Mitigation of Natural Hazards, https://link.springer.com/journal/11069, 1989-2017.</w:t>
            </w:r>
          </w:p>
          <w:p w:rsidR="000923B1" w:rsidRPr="007C610B" w:rsidRDefault="000923B1" w:rsidP="00FC22CF">
            <w:pPr>
              <w:rPr>
                <w:iCs/>
                <w:color w:val="000000"/>
                <w:sz w:val="22"/>
                <w:szCs w:val="22"/>
                <w:lang w:val="hr-HR"/>
              </w:rPr>
            </w:pPr>
            <w:r w:rsidRPr="007C610B">
              <w:rPr>
                <w:iCs/>
                <w:color w:val="000000"/>
                <w:sz w:val="22"/>
                <w:szCs w:val="22"/>
                <w:lang w:val="hr-HR"/>
              </w:rPr>
              <w:t xml:space="preserve">3. Seth Stein, Jerome L. Stein, </w:t>
            </w:r>
            <w:r w:rsidRPr="007C610B">
              <w:rPr>
                <w:iCs/>
                <w:color w:val="000000"/>
                <w:sz w:val="22"/>
                <w:szCs w:val="22"/>
                <w:lang w:val="hr-HR"/>
              </w:rPr>
              <w:tab/>
              <w:t>Playing against Nature: Integrating Science and Economics to Mitigate Natural Hazards in an Uncertain World (Wiley Work</w:t>
            </w:r>
            <w:r w:rsidR="00EE648C">
              <w:rPr>
                <w:iCs/>
                <w:color w:val="000000"/>
                <w:sz w:val="22"/>
                <w:szCs w:val="22"/>
                <w:lang w:val="hr-HR"/>
              </w:rPr>
              <w:t>s), American Geophysical Union,</w:t>
            </w:r>
            <w:r w:rsidRPr="007C610B">
              <w:rPr>
                <w:iCs/>
                <w:color w:val="000000"/>
                <w:sz w:val="22"/>
                <w:szCs w:val="22"/>
                <w:lang w:val="hr-HR"/>
              </w:rPr>
              <w:t>2005.</w:t>
            </w:r>
          </w:p>
          <w:p w:rsidR="000923B1" w:rsidRPr="007C610B" w:rsidRDefault="000923B1" w:rsidP="00FC22CF">
            <w:pPr>
              <w:rPr>
                <w:color w:val="000000"/>
                <w:sz w:val="22"/>
                <w:szCs w:val="22"/>
                <w:lang w:val="hr-HR"/>
              </w:rPr>
            </w:pPr>
            <w:r w:rsidRPr="007C610B">
              <w:rPr>
                <w:iCs/>
                <w:color w:val="000000"/>
                <w:sz w:val="22"/>
                <w:szCs w:val="22"/>
                <w:lang w:val="hr-HR"/>
              </w:rPr>
              <w:t>4</w:t>
            </w:r>
            <w:r w:rsidRPr="007C610B">
              <w:rPr>
                <w:iCs/>
                <w:color w:val="000000"/>
                <w:sz w:val="22"/>
                <w:szCs w:val="22"/>
                <w:lang w:val="sr-Cyrl-CS"/>
              </w:rPr>
              <w:t>. Burby, R.J. Cooperating with Nature: Confronting natural hazards with land-use planning for sustainable communities, Joseph Henry Press, Washington, D.C. 1998.</w:t>
            </w:r>
          </w:p>
        </w:tc>
      </w:tr>
      <w:tr w:rsidR="000923B1" w:rsidRPr="007C610B" w:rsidTr="00EE648C">
        <w:tc>
          <w:tcPr>
            <w:tcW w:w="7767" w:type="dxa"/>
            <w:gridSpan w:val="6"/>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lang w:val="sr-Cyrl-CS"/>
              </w:rPr>
            </w:pPr>
            <w:r w:rsidRPr="007C610B">
              <w:rPr>
                <w:b/>
                <w:bCs/>
                <w:color w:val="000000"/>
                <w:sz w:val="22"/>
                <w:szCs w:val="22"/>
                <w:lang w:val="sr-Cyrl-CS"/>
              </w:rPr>
              <w:lastRenderedPageBreak/>
              <w:t xml:space="preserve">Broj časova </w:t>
            </w:r>
            <w:r w:rsidRPr="007C610B">
              <w:rPr>
                <w:b/>
                <w:color w:val="000000"/>
                <w:sz w:val="22"/>
                <w:szCs w:val="22"/>
                <w:lang w:val="sr-Cyrl-CS"/>
              </w:rPr>
              <w:t xml:space="preserve">aktivne nastave </w:t>
            </w:r>
          </w:p>
        </w:tc>
        <w:tc>
          <w:tcPr>
            <w:tcW w:w="1522" w:type="dxa"/>
            <w:gridSpan w:val="2"/>
            <w:vMerge w:val="restart"/>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lang w:val="ru-RU"/>
              </w:rPr>
            </w:pPr>
            <w:r w:rsidRPr="007C610B">
              <w:rPr>
                <w:color w:val="000000"/>
                <w:sz w:val="22"/>
                <w:szCs w:val="22"/>
              </w:rPr>
              <w:t>Ostali časovi</w:t>
            </w:r>
          </w:p>
        </w:tc>
      </w:tr>
      <w:tr w:rsidR="000923B1" w:rsidRPr="007C610B" w:rsidTr="00EE648C">
        <w:trPr>
          <w:trHeight w:val="568"/>
        </w:trPr>
        <w:tc>
          <w:tcPr>
            <w:tcW w:w="1546"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Predavanja:</w:t>
            </w:r>
          </w:p>
          <w:p w:rsidR="000923B1" w:rsidRPr="007C610B" w:rsidRDefault="000923B1" w:rsidP="00FC22CF">
            <w:pPr>
              <w:rPr>
                <w:bCs/>
                <w:color w:val="000000"/>
                <w:sz w:val="22"/>
                <w:szCs w:val="22"/>
                <w:lang w:val="sr-Cyrl-CS"/>
              </w:rPr>
            </w:pPr>
            <w:r w:rsidRPr="007C610B">
              <w:rPr>
                <w:bCs/>
                <w:color w:val="000000"/>
                <w:sz w:val="22"/>
                <w:szCs w:val="22"/>
                <w:lang w:val="sr-Cyrl-CS"/>
              </w:rPr>
              <w:t>30</w:t>
            </w:r>
          </w:p>
        </w:tc>
        <w:tc>
          <w:tcPr>
            <w:tcW w:w="1040" w:type="dxa"/>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bCs/>
                <w:color w:val="000000"/>
                <w:sz w:val="22"/>
                <w:szCs w:val="22"/>
              </w:rPr>
              <w:t>Vježbe:</w:t>
            </w:r>
          </w:p>
          <w:p w:rsidR="000923B1" w:rsidRPr="007C610B" w:rsidRDefault="000923B1" w:rsidP="00FC22CF">
            <w:pPr>
              <w:rPr>
                <w:bCs/>
                <w:color w:val="000000"/>
                <w:sz w:val="22"/>
                <w:szCs w:val="22"/>
              </w:rPr>
            </w:pPr>
            <w:r w:rsidRPr="007C610B">
              <w:rPr>
                <w:bCs/>
                <w:color w:val="000000"/>
                <w:sz w:val="22"/>
                <w:szCs w:val="22"/>
              </w:rPr>
              <w:t>30</w:t>
            </w:r>
          </w:p>
        </w:tc>
        <w:tc>
          <w:tcPr>
            <w:tcW w:w="2465"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bCs/>
                <w:color w:val="000000"/>
                <w:sz w:val="22"/>
                <w:szCs w:val="22"/>
              </w:rPr>
              <w:t>Drugi oblici nastave:</w:t>
            </w:r>
          </w:p>
          <w:p w:rsidR="000923B1" w:rsidRPr="007C610B" w:rsidRDefault="000923B1" w:rsidP="00FC22CF">
            <w:pPr>
              <w:rPr>
                <w:bCs/>
                <w:color w:val="000000"/>
                <w:sz w:val="22"/>
                <w:szCs w:val="22"/>
              </w:rPr>
            </w:pPr>
          </w:p>
        </w:tc>
        <w:tc>
          <w:tcPr>
            <w:tcW w:w="2716"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Studijski istraživački rad:</w:t>
            </w:r>
          </w:p>
          <w:p w:rsidR="000923B1" w:rsidRPr="007C610B" w:rsidRDefault="000923B1" w:rsidP="00FC22CF">
            <w:pPr>
              <w:rPr>
                <w:bCs/>
                <w:color w:val="000000"/>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923B1" w:rsidRPr="007C610B" w:rsidRDefault="000923B1" w:rsidP="00FC22CF">
            <w:pPr>
              <w:rPr>
                <w:b/>
                <w:bCs/>
                <w:color w:val="000000"/>
                <w:sz w:val="22"/>
                <w:szCs w:val="22"/>
                <w:lang w:val="ru-RU"/>
              </w:rPr>
            </w:pP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Metode izvođenja nastave</w:t>
            </w:r>
          </w:p>
          <w:p w:rsidR="000923B1" w:rsidRPr="007C610B" w:rsidRDefault="000923B1" w:rsidP="00FC22CF">
            <w:pPr>
              <w:rPr>
                <w:color w:val="000000"/>
                <w:sz w:val="22"/>
                <w:szCs w:val="22"/>
              </w:rPr>
            </w:pPr>
            <w:r w:rsidRPr="007C610B">
              <w:rPr>
                <w:iCs/>
                <w:color w:val="000000"/>
                <w:sz w:val="22"/>
                <w:szCs w:val="22"/>
                <w:lang w:val="sr-Cyrl-CS"/>
              </w:rPr>
              <w:t>Predavanja, v</w:t>
            </w:r>
            <w:r w:rsidRPr="007C610B">
              <w:rPr>
                <w:iCs/>
                <w:color w:val="000000"/>
                <w:sz w:val="22"/>
                <w:szCs w:val="22"/>
              </w:rPr>
              <w:t>j</w:t>
            </w:r>
            <w:r w:rsidRPr="007C610B">
              <w:rPr>
                <w:iCs/>
                <w:color w:val="000000"/>
                <w:sz w:val="22"/>
                <w:szCs w:val="22"/>
                <w:lang w:val="sr-Cyrl-CS"/>
              </w:rPr>
              <w:t>ežbe, istraživački rad, konsultacije, projekat ili seminarski rad.</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jc w:val="center"/>
              <w:rPr>
                <w:b/>
                <w:bCs/>
                <w:color w:val="000000"/>
                <w:sz w:val="22"/>
                <w:szCs w:val="22"/>
                <w:lang w:val="ru-RU"/>
              </w:rPr>
            </w:pPr>
            <w:r w:rsidRPr="007C610B">
              <w:rPr>
                <w:b/>
                <w:bCs/>
                <w:color w:val="000000"/>
                <w:sz w:val="22"/>
                <w:szCs w:val="22"/>
                <w:lang w:val="sr-Cyrl-CS"/>
              </w:rPr>
              <w:t>Oc</w:t>
            </w:r>
            <w:r w:rsidRPr="007C610B">
              <w:rPr>
                <w:b/>
                <w:bCs/>
                <w:color w:val="000000"/>
                <w:sz w:val="22"/>
                <w:szCs w:val="22"/>
              </w:rPr>
              <w:t>j</w:t>
            </w:r>
            <w:r w:rsidRPr="007C610B">
              <w:rPr>
                <w:b/>
                <w:bCs/>
                <w:color w:val="000000"/>
                <w:sz w:val="22"/>
                <w:szCs w:val="22"/>
                <w:lang w:val="sr-Cyrl-CS"/>
              </w:rPr>
              <w:t>ena  znanja (maksimalni broj poena 100)</w:t>
            </w:r>
          </w:p>
        </w:tc>
      </w:tr>
      <w:tr w:rsidR="000923B1" w:rsidRPr="007C610B" w:rsidTr="00EE648C">
        <w:tc>
          <w:tcPr>
            <w:tcW w:w="3380"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b/>
                <w:iCs/>
                <w:color w:val="000000"/>
                <w:sz w:val="22"/>
                <w:szCs w:val="22"/>
                <w:lang w:val="sr-Cyrl-CS"/>
              </w:rPr>
              <w:t>Predispitne obaveze</w:t>
            </w:r>
          </w:p>
        </w:tc>
        <w:tc>
          <w:tcPr>
            <w:tcW w:w="1753"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rPr>
            </w:pPr>
            <w:r w:rsidRPr="007C610B">
              <w:rPr>
                <w:b/>
                <w:bCs/>
                <w:color w:val="000000"/>
                <w:sz w:val="22"/>
                <w:szCs w:val="22"/>
              </w:rPr>
              <w:t>poena</w:t>
            </w:r>
          </w:p>
        </w:tc>
        <w:tc>
          <w:tcPr>
            <w:tcW w:w="2935"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rPr>
            </w:pPr>
            <w:r w:rsidRPr="007C610B">
              <w:rPr>
                <w:color w:val="000000"/>
                <w:sz w:val="22"/>
                <w:szCs w:val="22"/>
              </w:rPr>
              <w:t xml:space="preserve">Završni ispit </w:t>
            </w:r>
          </w:p>
        </w:tc>
        <w:tc>
          <w:tcPr>
            <w:tcW w:w="1221" w:type="dxa"/>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iCs/>
                <w:color w:val="000000"/>
                <w:sz w:val="22"/>
                <w:szCs w:val="22"/>
              </w:rPr>
            </w:pPr>
            <w:r w:rsidRPr="007C610B">
              <w:rPr>
                <w:b/>
                <w:iCs/>
                <w:color w:val="000000"/>
                <w:sz w:val="22"/>
                <w:szCs w:val="22"/>
              </w:rPr>
              <w:t>poena</w:t>
            </w:r>
          </w:p>
        </w:tc>
      </w:tr>
      <w:tr w:rsidR="000923B1" w:rsidRPr="007C610B" w:rsidTr="00EE648C">
        <w:tc>
          <w:tcPr>
            <w:tcW w:w="3380"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aktivnost u toku predavanja</w:t>
            </w:r>
          </w:p>
        </w:tc>
        <w:tc>
          <w:tcPr>
            <w:tcW w:w="1753"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10</w:t>
            </w:r>
          </w:p>
        </w:tc>
        <w:tc>
          <w:tcPr>
            <w:tcW w:w="2935"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pismeni ispit</w:t>
            </w:r>
          </w:p>
        </w:tc>
        <w:tc>
          <w:tcPr>
            <w:tcW w:w="1221"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Cs/>
                <w:color w:val="000000"/>
                <w:sz w:val="22"/>
                <w:szCs w:val="22"/>
              </w:rPr>
            </w:pPr>
            <w:r w:rsidRPr="007C610B">
              <w:rPr>
                <w:iCs/>
                <w:color w:val="000000"/>
                <w:sz w:val="22"/>
                <w:szCs w:val="22"/>
              </w:rPr>
              <w:t>30</w:t>
            </w:r>
          </w:p>
        </w:tc>
      </w:tr>
      <w:tr w:rsidR="000923B1" w:rsidRPr="007C610B" w:rsidTr="00EE648C">
        <w:tc>
          <w:tcPr>
            <w:tcW w:w="3380"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praktična nastava</w:t>
            </w:r>
          </w:p>
        </w:tc>
        <w:tc>
          <w:tcPr>
            <w:tcW w:w="1753"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lang w:val="sr-Cyrl-CS"/>
              </w:rPr>
            </w:pPr>
          </w:p>
        </w:tc>
        <w:tc>
          <w:tcPr>
            <w:tcW w:w="2935"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usmeni ispt</w:t>
            </w:r>
          </w:p>
        </w:tc>
        <w:tc>
          <w:tcPr>
            <w:tcW w:w="1221"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Cs/>
                <w:color w:val="000000"/>
                <w:sz w:val="22"/>
                <w:szCs w:val="22"/>
                <w:lang w:val="sr-Cyrl-CS"/>
              </w:rPr>
            </w:pPr>
            <w:r w:rsidRPr="007C610B">
              <w:rPr>
                <w:bCs/>
                <w:color w:val="000000"/>
                <w:sz w:val="22"/>
                <w:szCs w:val="22"/>
              </w:rPr>
              <w:t>30</w:t>
            </w:r>
          </w:p>
        </w:tc>
      </w:tr>
      <w:tr w:rsidR="000923B1" w:rsidRPr="007C610B" w:rsidTr="00EE648C">
        <w:tc>
          <w:tcPr>
            <w:tcW w:w="3380"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kolokvijum-i</w:t>
            </w:r>
          </w:p>
        </w:tc>
        <w:tc>
          <w:tcPr>
            <w:tcW w:w="1753"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p>
        </w:tc>
        <w:tc>
          <w:tcPr>
            <w:tcW w:w="2935"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rPr>
            </w:pPr>
          </w:p>
        </w:tc>
        <w:tc>
          <w:tcPr>
            <w:tcW w:w="1221"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
                <w:iCs/>
                <w:color w:val="000000"/>
                <w:sz w:val="22"/>
                <w:szCs w:val="22"/>
                <w:lang w:val="sr-Cyrl-CS"/>
              </w:rPr>
            </w:pPr>
          </w:p>
        </w:tc>
      </w:tr>
      <w:tr w:rsidR="000923B1" w:rsidRPr="007C610B" w:rsidTr="00EE648C">
        <w:tc>
          <w:tcPr>
            <w:tcW w:w="3380"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color w:val="000000"/>
                <w:sz w:val="22"/>
                <w:szCs w:val="22"/>
                <w:lang w:val="sr-Cyrl-CS"/>
              </w:rPr>
              <w:t>seminar-i</w:t>
            </w:r>
          </w:p>
        </w:tc>
        <w:tc>
          <w:tcPr>
            <w:tcW w:w="1753"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30</w:t>
            </w:r>
          </w:p>
        </w:tc>
        <w:tc>
          <w:tcPr>
            <w:tcW w:w="2935"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i/>
                <w:iCs/>
                <w:color w:val="000000"/>
                <w:sz w:val="22"/>
                <w:szCs w:val="22"/>
                <w:lang w:val="sr-Cyrl-CS"/>
              </w:rPr>
            </w:pPr>
          </w:p>
        </w:tc>
        <w:tc>
          <w:tcPr>
            <w:tcW w:w="1221"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
                <w:iCs/>
                <w:color w:val="000000"/>
                <w:sz w:val="22"/>
                <w:szCs w:val="22"/>
                <w:lang w:val="sr-Cyrl-CS"/>
              </w:rPr>
            </w:pPr>
          </w:p>
        </w:tc>
      </w:tr>
    </w:tbl>
    <w:p w:rsidR="000923B1" w:rsidRDefault="000923B1" w:rsidP="000923B1">
      <w:pPr>
        <w:spacing w:line="94" w:lineRule="atLeast"/>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049"/>
        <w:gridCol w:w="917"/>
        <w:gridCol w:w="1843"/>
        <w:gridCol w:w="82"/>
        <w:gridCol w:w="2129"/>
        <w:gridCol w:w="380"/>
        <w:gridCol w:w="1329"/>
      </w:tblGrid>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bCs/>
                <w:color w:val="000000"/>
                <w:sz w:val="22"/>
                <w:szCs w:val="22"/>
                <w:lang w:val="sr-Cyrl-CS"/>
              </w:rPr>
              <w:t>Studijski program</w:t>
            </w:r>
            <w:r w:rsidRPr="007C610B">
              <w:rPr>
                <w:bCs/>
                <w:color w:val="000000"/>
                <w:sz w:val="22"/>
                <w:szCs w:val="22"/>
                <w:lang w:val="ru-RU"/>
              </w:rPr>
              <w:t>/studijski programi</w:t>
            </w:r>
            <w:r w:rsidRPr="007C610B">
              <w:rPr>
                <w:bCs/>
                <w:color w:val="000000"/>
                <w:sz w:val="22"/>
                <w:szCs w:val="22"/>
              </w:rPr>
              <w:t>:</w:t>
            </w:r>
            <w:r w:rsidRPr="007C610B">
              <w:rPr>
                <w:bCs/>
                <w:color w:val="000000"/>
                <w:sz w:val="22"/>
                <w:szCs w:val="22"/>
                <w:lang w:val="sr-Cyrl-CS"/>
              </w:rPr>
              <w:t xml:space="preserve"> </w:t>
            </w:r>
            <w:r w:rsidRPr="007C610B">
              <w:rPr>
                <w:bCs/>
                <w:color w:val="000000"/>
                <w:sz w:val="22"/>
                <w:szCs w:val="22"/>
              </w:rPr>
              <w:t>ZAŠTITA OD PRIRODNIH KATASTROFA</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color w:val="000000"/>
                <w:sz w:val="22"/>
                <w:szCs w:val="22"/>
                <w:lang w:val="sr-Cyrl-CS"/>
              </w:rPr>
              <w:t xml:space="preserve">Vrsta </w:t>
            </w:r>
            <w:r w:rsidRPr="007C610B">
              <w:rPr>
                <w:color w:val="000000"/>
                <w:sz w:val="22"/>
                <w:szCs w:val="22"/>
                <w:lang w:val="ru-RU"/>
              </w:rPr>
              <w:t>i nivo studija:</w:t>
            </w:r>
            <w:r w:rsidRPr="007C610B">
              <w:rPr>
                <w:b/>
                <w:bCs/>
                <w:color w:val="000000"/>
                <w:sz w:val="22"/>
                <w:szCs w:val="22"/>
              </w:rPr>
              <w:t xml:space="preserve"> </w:t>
            </w:r>
            <w:r w:rsidRPr="007C610B">
              <w:rPr>
                <w:bCs/>
                <w:color w:val="000000"/>
                <w:sz w:val="22"/>
                <w:szCs w:val="22"/>
                <w:lang w:val="sr-Cyrl-CS"/>
              </w:rPr>
              <w:t>Master akademske studije</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color w:val="000000"/>
                <w:sz w:val="22"/>
                <w:szCs w:val="22"/>
              </w:rPr>
            </w:pPr>
            <w:r w:rsidRPr="007C610B">
              <w:rPr>
                <w:b/>
                <w:bCs/>
                <w:color w:val="000000"/>
                <w:sz w:val="22"/>
                <w:szCs w:val="22"/>
                <w:lang w:val="sr-Cyrl-CS"/>
              </w:rPr>
              <w:t xml:space="preserve">Naziv predmeta: </w:t>
            </w:r>
            <w:r w:rsidRPr="007C610B">
              <w:rPr>
                <w:b/>
                <w:color w:val="000000"/>
                <w:sz w:val="22"/>
                <w:szCs w:val="22"/>
              </w:rPr>
              <w:t>Sistem zaštite i spašavanja u slučaju prirodnih katastrofa</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sz w:val="22"/>
                <w:szCs w:val="22"/>
                <w:lang w:val="hr-HR"/>
              </w:rPr>
            </w:pPr>
            <w:r w:rsidRPr="007C610B">
              <w:rPr>
                <w:b/>
                <w:bCs/>
                <w:sz w:val="22"/>
                <w:szCs w:val="22"/>
                <w:lang w:val="sr-Cyrl-CS"/>
              </w:rPr>
              <w:t>Nastavnik</w:t>
            </w:r>
            <w:r w:rsidRPr="007C610B">
              <w:rPr>
                <w:b/>
                <w:bCs/>
                <w:sz w:val="22"/>
                <w:szCs w:val="22"/>
                <w:lang w:val="ru-RU"/>
              </w:rPr>
              <w:t xml:space="preserve"> </w:t>
            </w:r>
            <w:r w:rsidRPr="007C610B">
              <w:rPr>
                <w:bCs/>
                <w:sz w:val="22"/>
                <w:szCs w:val="22"/>
                <w:lang w:val="ru-RU"/>
              </w:rPr>
              <w:t>(</w:t>
            </w:r>
            <w:r w:rsidRPr="007C610B">
              <w:rPr>
                <w:sz w:val="22"/>
                <w:szCs w:val="22"/>
                <w:lang w:val="sr-Cyrl-CS"/>
              </w:rPr>
              <w:t>Ime, srednje slovo, prezime</w:t>
            </w:r>
            <w:r w:rsidRPr="007C610B">
              <w:rPr>
                <w:sz w:val="22"/>
                <w:szCs w:val="22"/>
                <w:lang w:val="ru-RU"/>
              </w:rPr>
              <w:t>)</w:t>
            </w:r>
            <w:r w:rsidRPr="007C610B">
              <w:rPr>
                <w:b/>
                <w:bCs/>
                <w:sz w:val="22"/>
                <w:szCs w:val="22"/>
                <w:lang w:val="sr-Cyrl-CS"/>
              </w:rPr>
              <w:t xml:space="preserve">: </w:t>
            </w:r>
            <w:r w:rsidRPr="007C610B">
              <w:rPr>
                <w:b/>
                <w:bCs/>
                <w:sz w:val="22"/>
                <w:szCs w:val="22"/>
              </w:rPr>
              <w:t>Hata Mili</w:t>
            </w:r>
            <w:r w:rsidRPr="007C610B">
              <w:rPr>
                <w:b/>
                <w:bCs/>
                <w:sz w:val="22"/>
                <w:szCs w:val="22"/>
                <w:lang w:val="hr-HR"/>
              </w:rPr>
              <w:t>šić, Emina Hadžić, Naida Ademović. Adis Skejić</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8F5FB3">
            <w:pPr>
              <w:rPr>
                <w:sz w:val="22"/>
                <w:szCs w:val="22"/>
                <w:lang w:val="hr-HR"/>
              </w:rPr>
            </w:pPr>
            <w:r w:rsidRPr="007C610B">
              <w:rPr>
                <w:bCs/>
                <w:sz w:val="22"/>
                <w:szCs w:val="22"/>
                <w:lang w:val="sr-Cyrl-CS"/>
              </w:rPr>
              <w:t>Status predmeta:</w:t>
            </w:r>
            <w:r w:rsidR="008F5FB3">
              <w:rPr>
                <w:bCs/>
                <w:sz w:val="22"/>
                <w:szCs w:val="22"/>
                <w:lang w:val="hr-HR"/>
              </w:rPr>
              <w:t xml:space="preserve"> I</w:t>
            </w:r>
            <w:r w:rsidRPr="007C610B">
              <w:rPr>
                <w:bCs/>
                <w:sz w:val="22"/>
                <w:szCs w:val="22"/>
                <w:lang w:val="hr-HR"/>
              </w:rPr>
              <w:t>zborni</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rPr>
            </w:pPr>
            <w:r w:rsidRPr="007C610B">
              <w:rPr>
                <w:bCs/>
                <w:color w:val="000000"/>
                <w:sz w:val="22"/>
                <w:szCs w:val="22"/>
                <w:lang w:val="sr-Cyrl-CS"/>
              </w:rPr>
              <w:t xml:space="preserve">Broj </w:t>
            </w:r>
            <w:r w:rsidRPr="007C610B">
              <w:rPr>
                <w:bCs/>
                <w:color w:val="000000"/>
                <w:sz w:val="22"/>
                <w:szCs w:val="22"/>
              </w:rPr>
              <w:t>ECTS:</w:t>
            </w:r>
            <w:r w:rsidRPr="007C610B">
              <w:rPr>
                <w:bCs/>
                <w:color w:val="000000"/>
                <w:sz w:val="22"/>
                <w:szCs w:val="22"/>
                <w:lang w:val="sr-Cyrl-CS"/>
              </w:rPr>
              <w:t xml:space="preserve"> </w:t>
            </w:r>
            <w:r w:rsidRPr="007C610B">
              <w:rPr>
                <w:bCs/>
                <w:color w:val="000000"/>
                <w:sz w:val="22"/>
                <w:szCs w:val="22"/>
              </w:rPr>
              <w:t>5</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bCs/>
                <w:color w:val="000000"/>
                <w:sz w:val="22"/>
                <w:szCs w:val="22"/>
                <w:lang w:val="sr-Cyrl-CS"/>
              </w:rPr>
              <w:t>Uslov</w:t>
            </w:r>
            <w:r w:rsidRPr="007C610B">
              <w:rPr>
                <w:bCs/>
                <w:color w:val="000000"/>
                <w:sz w:val="22"/>
                <w:szCs w:val="22"/>
              </w:rPr>
              <w:t>:</w:t>
            </w:r>
            <w:r w:rsidRPr="007C610B">
              <w:rPr>
                <w:bCs/>
                <w:color w:val="000000"/>
                <w:sz w:val="22"/>
                <w:szCs w:val="22"/>
                <w:lang w:val="sr-Cyrl-CS"/>
              </w:rPr>
              <w:t xml:space="preserve"> nema</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Cilj predmeta</w:t>
            </w:r>
          </w:p>
          <w:p w:rsidR="000923B1" w:rsidRPr="007C610B" w:rsidRDefault="000923B1" w:rsidP="00FC22CF">
            <w:pPr>
              <w:rPr>
                <w:b/>
                <w:bCs/>
                <w:color w:val="000000"/>
                <w:sz w:val="22"/>
                <w:szCs w:val="22"/>
                <w:lang w:val="sr-Cyrl-CS"/>
              </w:rPr>
            </w:pPr>
            <w:r w:rsidRPr="007C610B">
              <w:rPr>
                <w:color w:val="000000"/>
                <w:sz w:val="22"/>
                <w:szCs w:val="22"/>
              </w:rPr>
              <w:t>Cilј predmeta je ovladavanje osnovnim znanjima za uspješno djelovanje u okviru sistema zaštite i spašavanja u slučaju prirodnih katastrofa. Polaznici se upoznaju sa teorijskim dostignućima, pravnim osnovama i praksom ostvarivanja zaštite i spašavanja u slučaju prirodnih katastrofa, opštim modelima i sistemima zaštite i spašavanja, oblicima upravlјanja i rukovođenja, organizovanja, pripremanja učešća građana, pravnih lica, javnih ustanova i lokalne samouprave u zaštiti i spašavanju od opasnosti i posljedica prirodnih katastrofa.</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 xml:space="preserve">Ishod predmeta </w:t>
            </w:r>
          </w:p>
          <w:p w:rsidR="000923B1" w:rsidRPr="007C610B" w:rsidRDefault="000923B1" w:rsidP="00FC22CF">
            <w:pPr>
              <w:rPr>
                <w:color w:val="000000"/>
                <w:sz w:val="22"/>
                <w:szCs w:val="22"/>
                <w:lang w:val="sr-Cyrl-CS"/>
              </w:rPr>
            </w:pPr>
            <w:r w:rsidRPr="007C610B">
              <w:rPr>
                <w:color w:val="000000"/>
                <w:sz w:val="22"/>
                <w:szCs w:val="22"/>
              </w:rPr>
              <w:t>Nakon položenog ispita, polaznici će biti osposoblјeni da identifikuju elemente sistema zaštite i spašavanja u slučaju prirodnih katastrofa, kao i da shvate mjesto i ulogu sistema zaštite i spašavanja u sistemu nacionalne bezbjednosti. Polaznici će imati racionalniji pristup pri riješavanju zadataka u praksi i moći će da efektivnije i efikasnije planiraju i realizuju zadatke zaštite i spašavanja u slučaju prirodnih katastrofa.</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ru-RU"/>
              </w:rPr>
            </w:pPr>
            <w:r w:rsidRPr="007C610B">
              <w:rPr>
                <w:b/>
                <w:bCs/>
                <w:color w:val="000000"/>
                <w:sz w:val="22"/>
                <w:szCs w:val="22"/>
                <w:lang w:val="sr-Cyrl-CS"/>
              </w:rPr>
              <w:t>Sadržaj predmeta</w:t>
            </w:r>
          </w:p>
          <w:p w:rsidR="000923B1" w:rsidRPr="007C610B" w:rsidRDefault="000923B1" w:rsidP="00FC22CF">
            <w:pPr>
              <w:rPr>
                <w:color w:val="000000"/>
                <w:sz w:val="22"/>
                <w:szCs w:val="22"/>
              </w:rPr>
            </w:pPr>
            <w:r w:rsidRPr="007C610B">
              <w:rPr>
                <w:i/>
                <w:iCs/>
                <w:color w:val="000000"/>
                <w:sz w:val="22"/>
                <w:szCs w:val="22"/>
                <w:lang w:val="sr-Cyrl-CS"/>
              </w:rPr>
              <w:t>Teorijska nastava</w:t>
            </w:r>
            <w:r w:rsidRPr="007C610B">
              <w:rPr>
                <w:color w:val="000000"/>
                <w:sz w:val="22"/>
                <w:szCs w:val="22"/>
              </w:rPr>
              <w:t xml:space="preserve"> </w:t>
            </w:r>
          </w:p>
          <w:p w:rsidR="000923B1" w:rsidRPr="007C610B" w:rsidRDefault="000923B1" w:rsidP="00FC22CF">
            <w:pPr>
              <w:rPr>
                <w:color w:val="000000"/>
                <w:sz w:val="22"/>
                <w:szCs w:val="22"/>
              </w:rPr>
            </w:pPr>
            <w:r w:rsidRPr="007C610B">
              <w:rPr>
                <w:color w:val="000000"/>
                <w:sz w:val="22"/>
                <w:szCs w:val="22"/>
              </w:rPr>
              <w:t xml:space="preserve">Uvod u predmet. Pojmovno određenje sistema zaštite i spašavanja.  Vanredne situacije u slučaju prirodnih katastrofa (zemlјotresi, klizišta, odroni, poplave, požari, suše, epidemije). Savremeni nacionalni sistemi zaštite i spašavanja i međunarodne organizacije. Sistem zaštite i spašavanja BiH i pravni osnov. Mjesto sistema zaštite i spašavanja u sistemu nacionalne bezbjednosti. Planiranje i finansiranje sistema zaštite i spašavanja. Snage sistema zaštite i spašavanja u slučaju prirodnih katastrofa. Metodologija za izradu procjena ugroženosti BiH u slučaju prirodnih katastrofa. Upravlјanje sistemom zaštite i spašavanja u slučaju prirodnih katastrofa. Zadaci Civilne zaštite u slučaju prirodnih katastrofa. Zadaci Vojske BiH u pružanju pomoći civilnim vlastima u slučaju prirodnih katastrofa i civilno-vojna saradnja. Međunarodna saradnja u oblasti zaštite i spašavanja u slučaju prirodnih katastrofa. </w:t>
            </w:r>
          </w:p>
          <w:p w:rsidR="000923B1" w:rsidRPr="007C610B" w:rsidRDefault="000923B1" w:rsidP="00FC22CF">
            <w:pPr>
              <w:rPr>
                <w:i/>
                <w:iCs/>
                <w:color w:val="000000"/>
                <w:sz w:val="22"/>
                <w:szCs w:val="22"/>
                <w:lang w:val="sr-Cyrl-CS"/>
              </w:rPr>
            </w:pPr>
            <w:r w:rsidRPr="007C610B">
              <w:rPr>
                <w:i/>
                <w:iCs/>
                <w:color w:val="000000"/>
                <w:sz w:val="22"/>
                <w:szCs w:val="22"/>
                <w:lang w:val="sr-Cyrl-CS"/>
              </w:rPr>
              <w:t>Praktična nastava</w:t>
            </w:r>
          </w:p>
          <w:p w:rsidR="000923B1" w:rsidRPr="007C610B" w:rsidRDefault="000923B1" w:rsidP="00FC22CF">
            <w:pPr>
              <w:rPr>
                <w:color w:val="000000"/>
                <w:sz w:val="22"/>
                <w:szCs w:val="22"/>
                <w:lang w:val="ru-RU"/>
              </w:rPr>
            </w:pPr>
            <w:r w:rsidRPr="007C610B">
              <w:rPr>
                <w:color w:val="000000"/>
                <w:sz w:val="22"/>
                <w:szCs w:val="22"/>
                <w:lang w:val="hr-HR"/>
              </w:rPr>
              <w:t xml:space="preserve">Audio-vizuelne vježbe koje prate teorijsku nastavu; Izrada seminarskog rada iz oblasti </w:t>
            </w:r>
            <w:r w:rsidRPr="007C610B">
              <w:rPr>
                <w:color w:val="000000"/>
                <w:sz w:val="22"/>
                <w:szCs w:val="22"/>
              </w:rPr>
              <w:t>Sistema zaštite i spašavanja u slučaju prirodnih katastrofa</w:t>
            </w:r>
            <w:r w:rsidRPr="007C610B">
              <w:rPr>
                <w:color w:val="000000"/>
                <w:sz w:val="22"/>
                <w:szCs w:val="22"/>
                <w:lang w:val="hr-HR"/>
              </w:rPr>
              <w:t xml:space="preserve">. Prezentacija i odbrana seminarskih radova iz oblasti obuhvaćenih teorijskim sadržajem predmeta. </w:t>
            </w:r>
            <w:r w:rsidRPr="007C610B">
              <w:rPr>
                <w:color w:val="000000"/>
                <w:sz w:val="22"/>
                <w:szCs w:val="22"/>
              </w:rPr>
              <w:t xml:space="preserve">Nastavna posjeta Sektoru za zaštitu i spašavanje Ministarstva sigurnosti Bosne i Hercegovine (Operativno komunikacijski centar BiH-112), Federalnoj upravi civilne zaštite Federacije Bosne i Hercegovine i Kantonalnoj upravi civilne zaštite. </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lastRenderedPageBreak/>
              <w:t xml:space="preserve">Literatura </w:t>
            </w:r>
          </w:p>
          <w:p w:rsidR="000923B1" w:rsidRPr="007C610B" w:rsidRDefault="000923B1" w:rsidP="00FC22CF">
            <w:pPr>
              <w:numPr>
                <w:ilvl w:val="0"/>
                <w:numId w:val="25"/>
              </w:numPr>
              <w:rPr>
                <w:color w:val="000000"/>
                <w:sz w:val="22"/>
                <w:szCs w:val="22"/>
              </w:rPr>
            </w:pPr>
            <w:r w:rsidRPr="007C610B">
              <w:rPr>
                <w:color w:val="000000"/>
                <w:sz w:val="22"/>
                <w:szCs w:val="22"/>
              </w:rPr>
              <w:t>Babić, B., Komazec, N.: Sistem zaštite i spašavanja, Beograd, 2017</w:t>
            </w:r>
          </w:p>
          <w:p w:rsidR="000923B1" w:rsidRPr="007C610B" w:rsidRDefault="000923B1" w:rsidP="00FC22CF">
            <w:pPr>
              <w:numPr>
                <w:ilvl w:val="0"/>
                <w:numId w:val="25"/>
              </w:numPr>
              <w:rPr>
                <w:color w:val="000000"/>
                <w:sz w:val="22"/>
                <w:szCs w:val="22"/>
              </w:rPr>
            </w:pPr>
            <w:r w:rsidRPr="007C610B">
              <w:rPr>
                <w:color w:val="000000"/>
                <w:sz w:val="22"/>
                <w:szCs w:val="22"/>
              </w:rPr>
              <w:t>Toth, I.: Upravljanje zaštitom i spašavanjem u katastrofama (U: Mjere i sredstva za zaštitu od terorizma,zbornik radova). - Zagreb: Visoka škola za sigurnost na radu/IPROZ, 2001.</w:t>
            </w:r>
          </w:p>
          <w:p w:rsidR="000923B1" w:rsidRPr="007C610B" w:rsidRDefault="000923B1" w:rsidP="00FC22CF">
            <w:pPr>
              <w:numPr>
                <w:ilvl w:val="0"/>
                <w:numId w:val="25"/>
              </w:numPr>
              <w:rPr>
                <w:color w:val="000000"/>
                <w:sz w:val="22"/>
                <w:szCs w:val="22"/>
              </w:rPr>
            </w:pPr>
            <w:r w:rsidRPr="007C610B">
              <w:rPr>
                <w:color w:val="000000"/>
                <w:sz w:val="22"/>
                <w:szCs w:val="22"/>
              </w:rPr>
              <w:t>Z.Milutinović: Rukovođenje u katastrofama: Zbornik tema za obuku struktura zaštite i spasavanja u BiH,Sarajevo 2003. godine.</w:t>
            </w:r>
          </w:p>
          <w:p w:rsidR="000923B1" w:rsidRPr="007C610B" w:rsidRDefault="000923B1" w:rsidP="00FC22CF">
            <w:pPr>
              <w:numPr>
                <w:ilvl w:val="0"/>
                <w:numId w:val="25"/>
              </w:numPr>
              <w:rPr>
                <w:color w:val="000000"/>
                <w:sz w:val="22"/>
                <w:szCs w:val="22"/>
              </w:rPr>
            </w:pPr>
            <w:r w:rsidRPr="007C610B">
              <w:rPr>
                <w:color w:val="000000"/>
                <w:sz w:val="22"/>
                <w:szCs w:val="22"/>
              </w:rPr>
              <w:t>R.Stojanović: Zaštita i spašavanje ljudi u vanrednim situacijama, VIZ, Beograd, 1984. god.</w:t>
            </w:r>
          </w:p>
          <w:p w:rsidR="000923B1" w:rsidRPr="007C610B" w:rsidRDefault="000923B1" w:rsidP="00FC22CF">
            <w:pPr>
              <w:numPr>
                <w:ilvl w:val="0"/>
                <w:numId w:val="25"/>
              </w:numPr>
              <w:rPr>
                <w:color w:val="000000"/>
                <w:sz w:val="22"/>
                <w:szCs w:val="22"/>
              </w:rPr>
            </w:pPr>
            <w:r w:rsidRPr="007C610B">
              <w:rPr>
                <w:color w:val="000000"/>
                <w:sz w:val="22"/>
                <w:szCs w:val="22"/>
              </w:rPr>
              <w:t>Okvirni zakon o zaštiti i spašavanju ljudi i materijalnih dobara od prirodnih ili drugih nesreća u Bosni I Hercegovini, (“Službeni glasnik BiH“, br. 50/08).</w:t>
            </w:r>
          </w:p>
          <w:p w:rsidR="000923B1" w:rsidRPr="007C610B" w:rsidRDefault="000923B1" w:rsidP="00FC22CF">
            <w:pPr>
              <w:numPr>
                <w:ilvl w:val="0"/>
                <w:numId w:val="25"/>
              </w:numPr>
              <w:rPr>
                <w:color w:val="000000"/>
                <w:sz w:val="22"/>
                <w:szCs w:val="22"/>
              </w:rPr>
            </w:pPr>
            <w:r w:rsidRPr="007C610B">
              <w:rPr>
                <w:color w:val="000000"/>
                <w:sz w:val="22"/>
                <w:szCs w:val="22"/>
              </w:rPr>
              <w:t>Mega gradovi – Smanjenje ranjivosti na prirodne katastrofe, Institut civilnih inžinjera, 1995.</w:t>
            </w:r>
          </w:p>
          <w:p w:rsidR="000923B1" w:rsidRPr="007C610B" w:rsidRDefault="000923B1" w:rsidP="00FC22CF">
            <w:pPr>
              <w:numPr>
                <w:ilvl w:val="0"/>
                <w:numId w:val="25"/>
              </w:numPr>
              <w:rPr>
                <w:color w:val="000000"/>
                <w:sz w:val="22"/>
                <w:szCs w:val="22"/>
              </w:rPr>
            </w:pPr>
            <w:r w:rsidRPr="007C610B">
              <w:rPr>
                <w:color w:val="000000"/>
                <w:sz w:val="22"/>
                <w:szCs w:val="22"/>
              </w:rPr>
              <w:t>Federalna uprava civilne zaštite: Procjena ugroženosti BiH od prirodnih i drugih nesreća, Sarajevo 2011.</w:t>
            </w:r>
          </w:p>
          <w:p w:rsidR="000923B1" w:rsidRPr="007C610B" w:rsidRDefault="000923B1" w:rsidP="00FC22CF">
            <w:pPr>
              <w:numPr>
                <w:ilvl w:val="0"/>
                <w:numId w:val="25"/>
              </w:numPr>
              <w:rPr>
                <w:color w:val="000000"/>
                <w:sz w:val="22"/>
                <w:szCs w:val="22"/>
              </w:rPr>
            </w:pPr>
            <w:r w:rsidRPr="007C610B">
              <w:rPr>
                <w:color w:val="000000"/>
                <w:sz w:val="22"/>
                <w:szCs w:val="22"/>
              </w:rPr>
              <w:t>Zbornik radova “Hrvatska platforma za smanjenje rizika od katastrofa, Zagreb 2011.</w:t>
            </w:r>
          </w:p>
          <w:p w:rsidR="000923B1" w:rsidRPr="007C610B" w:rsidRDefault="005846A8" w:rsidP="00FC22CF">
            <w:pPr>
              <w:numPr>
                <w:ilvl w:val="0"/>
                <w:numId w:val="25"/>
              </w:numPr>
              <w:rPr>
                <w:color w:val="000000"/>
                <w:sz w:val="22"/>
                <w:szCs w:val="22"/>
              </w:rPr>
            </w:pPr>
            <w:hyperlink r:id="rId15" w:history="1">
              <w:r w:rsidR="000923B1" w:rsidRPr="007C610B">
                <w:rPr>
                  <w:rStyle w:val="Hyperlink"/>
                  <w:sz w:val="22"/>
                  <w:szCs w:val="22"/>
                </w:rPr>
                <w:t>http://www.msb.gov.ba/PDF/zastita%20i%20spasavanje%20u%20bih%202010.doc1.pdf</w:t>
              </w:r>
            </w:hyperlink>
          </w:p>
        </w:tc>
      </w:tr>
      <w:tr w:rsidR="000923B1" w:rsidRPr="007C610B" w:rsidTr="00EE648C">
        <w:tc>
          <w:tcPr>
            <w:tcW w:w="7580" w:type="dxa"/>
            <w:gridSpan w:val="6"/>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rPr>
            </w:pPr>
            <w:r w:rsidRPr="007C610B">
              <w:rPr>
                <w:b/>
                <w:bCs/>
                <w:color w:val="000000"/>
                <w:sz w:val="22"/>
                <w:szCs w:val="22"/>
                <w:lang w:val="sr-Cyrl-CS"/>
              </w:rPr>
              <w:t xml:space="preserve">Broj časova </w:t>
            </w:r>
            <w:r w:rsidRPr="007C610B">
              <w:rPr>
                <w:b/>
                <w:color w:val="000000"/>
                <w:sz w:val="22"/>
                <w:szCs w:val="22"/>
                <w:lang w:val="sr-Cyrl-CS"/>
              </w:rPr>
              <w:t>aktivne nastave</w:t>
            </w:r>
          </w:p>
        </w:tc>
        <w:tc>
          <w:tcPr>
            <w:tcW w:w="1709" w:type="dxa"/>
            <w:gridSpan w:val="2"/>
            <w:vMerge w:val="restart"/>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lang w:val="ru-RU"/>
              </w:rPr>
            </w:pPr>
            <w:r w:rsidRPr="007C610B">
              <w:rPr>
                <w:color w:val="000000"/>
                <w:sz w:val="22"/>
                <w:szCs w:val="22"/>
              </w:rPr>
              <w:t>Ostali časovi</w:t>
            </w:r>
          </w:p>
        </w:tc>
      </w:tr>
      <w:tr w:rsidR="000923B1" w:rsidRPr="007C610B" w:rsidTr="00EE648C">
        <w:trPr>
          <w:trHeight w:val="568"/>
        </w:trPr>
        <w:tc>
          <w:tcPr>
            <w:tcW w:w="1560"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Predavanja:</w:t>
            </w:r>
          </w:p>
          <w:p w:rsidR="000923B1" w:rsidRPr="007C610B" w:rsidRDefault="000923B1" w:rsidP="00FC22CF">
            <w:pPr>
              <w:rPr>
                <w:bCs/>
                <w:color w:val="000000"/>
                <w:sz w:val="22"/>
                <w:szCs w:val="22"/>
              </w:rPr>
            </w:pPr>
            <w:r w:rsidRPr="007C610B">
              <w:rPr>
                <w:bCs/>
                <w:color w:val="000000"/>
                <w:sz w:val="22"/>
                <w:szCs w:val="22"/>
              </w:rPr>
              <w:t>2</w:t>
            </w:r>
          </w:p>
        </w:tc>
        <w:tc>
          <w:tcPr>
            <w:tcW w:w="1049" w:type="dxa"/>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bCs/>
                <w:color w:val="000000"/>
                <w:sz w:val="22"/>
                <w:szCs w:val="22"/>
              </w:rPr>
              <w:t>Vježbe:</w:t>
            </w:r>
          </w:p>
          <w:p w:rsidR="000923B1" w:rsidRPr="007C610B" w:rsidRDefault="000923B1" w:rsidP="00FC22CF">
            <w:pPr>
              <w:rPr>
                <w:bCs/>
                <w:color w:val="000000"/>
                <w:sz w:val="22"/>
                <w:szCs w:val="22"/>
              </w:rPr>
            </w:pPr>
          </w:p>
        </w:tc>
        <w:tc>
          <w:tcPr>
            <w:tcW w:w="2760"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bCs/>
                <w:color w:val="000000"/>
                <w:sz w:val="22"/>
                <w:szCs w:val="22"/>
              </w:rPr>
              <w:t>Drugi oblici nastave:</w:t>
            </w:r>
          </w:p>
          <w:p w:rsidR="000923B1" w:rsidRPr="007C610B" w:rsidRDefault="000923B1" w:rsidP="00FC22CF">
            <w:pPr>
              <w:rPr>
                <w:bCs/>
                <w:color w:val="000000"/>
                <w:sz w:val="22"/>
                <w:szCs w:val="22"/>
              </w:rPr>
            </w:pPr>
            <w:r w:rsidRPr="007C610B">
              <w:rPr>
                <w:bCs/>
                <w:color w:val="000000"/>
                <w:sz w:val="22"/>
                <w:szCs w:val="22"/>
              </w:rPr>
              <w:t>3</w:t>
            </w:r>
          </w:p>
        </w:tc>
        <w:tc>
          <w:tcPr>
            <w:tcW w:w="2211"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Studijski istraživački rad:</w:t>
            </w:r>
          </w:p>
          <w:p w:rsidR="000923B1" w:rsidRPr="007C610B" w:rsidRDefault="000923B1" w:rsidP="00FC22CF">
            <w:pPr>
              <w:rPr>
                <w:bCs/>
                <w:color w:val="000000"/>
                <w:sz w:val="22"/>
                <w:szCs w:val="22"/>
              </w:rPr>
            </w:pPr>
            <w:r w:rsidRPr="007C610B">
              <w:rPr>
                <w:bCs/>
                <w:color w:val="000000"/>
                <w:sz w:val="22"/>
                <w:szCs w:val="22"/>
              </w:rPr>
              <w:t>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923B1" w:rsidRPr="007C610B" w:rsidRDefault="000923B1" w:rsidP="00FC22CF">
            <w:pPr>
              <w:rPr>
                <w:b/>
                <w:bCs/>
                <w:color w:val="000000"/>
                <w:sz w:val="22"/>
                <w:szCs w:val="22"/>
                <w:lang w:val="ru-RU"/>
              </w:rPr>
            </w:pP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Metode izvođenja nastave</w:t>
            </w:r>
          </w:p>
          <w:p w:rsidR="000923B1" w:rsidRPr="007C610B" w:rsidRDefault="000923B1" w:rsidP="00FC22CF">
            <w:pPr>
              <w:rPr>
                <w:color w:val="000000"/>
                <w:sz w:val="22"/>
                <w:szCs w:val="22"/>
              </w:rPr>
            </w:pPr>
            <w:r w:rsidRPr="007C610B">
              <w:rPr>
                <w:color w:val="000000"/>
                <w:sz w:val="22"/>
                <w:szCs w:val="22"/>
              </w:rPr>
              <w:t xml:space="preserve">Nastava se planira i realizuje po temama u cilјu kontinuiteta u praćenju i shvatanju nastavnih sadržaja. </w:t>
            </w:r>
          </w:p>
          <w:p w:rsidR="000923B1" w:rsidRPr="007C610B" w:rsidRDefault="000923B1" w:rsidP="00FC22CF">
            <w:pPr>
              <w:rPr>
                <w:color w:val="000000"/>
                <w:sz w:val="22"/>
                <w:szCs w:val="22"/>
              </w:rPr>
            </w:pPr>
            <w:r w:rsidRPr="007C610B">
              <w:rPr>
                <w:color w:val="000000"/>
                <w:sz w:val="22"/>
                <w:szCs w:val="22"/>
              </w:rPr>
              <w:t xml:space="preserve">Nastava se odvija kroz predavanja, objašnjenja, opisivanja, diskusiju,  razrade modela upravlјanja vanrednim situacijama i samostalnog istraživačkog rada. Tokom realizacije predmeta student je obavezan da razradi jedan model upravlјanja vanrednom situacijom kroz seminarski rad. Provjera znanja vrši se putem pismenog ispita. Uslov za izlazak na ispit je uspJešno odbranjen seminarski rad. </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jc w:val="center"/>
              <w:rPr>
                <w:b/>
                <w:bCs/>
                <w:color w:val="000000"/>
                <w:sz w:val="22"/>
                <w:szCs w:val="22"/>
                <w:lang w:val="ru-RU"/>
              </w:rPr>
            </w:pPr>
            <w:r w:rsidRPr="007C610B">
              <w:rPr>
                <w:b/>
                <w:bCs/>
                <w:color w:val="000000"/>
                <w:sz w:val="22"/>
                <w:szCs w:val="22"/>
                <w:lang w:val="sr-Cyrl-CS"/>
              </w:rPr>
              <w:t>Oc</w:t>
            </w:r>
            <w:r w:rsidRPr="007C610B">
              <w:rPr>
                <w:b/>
                <w:bCs/>
                <w:color w:val="000000"/>
                <w:sz w:val="22"/>
                <w:szCs w:val="22"/>
              </w:rPr>
              <w:t>j</w:t>
            </w:r>
            <w:r w:rsidRPr="007C610B">
              <w:rPr>
                <w:b/>
                <w:bCs/>
                <w:color w:val="000000"/>
                <w:sz w:val="22"/>
                <w:szCs w:val="22"/>
                <w:lang w:val="sr-Cyrl-CS"/>
              </w:rPr>
              <w:t>ena  znanja (maksimalni broj poena 100)</w:t>
            </w:r>
          </w:p>
        </w:tc>
      </w:tr>
      <w:tr w:rsidR="000923B1" w:rsidRPr="007C610B" w:rsidTr="00EE648C">
        <w:tc>
          <w:tcPr>
            <w:tcW w:w="3526"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b/>
                <w:iCs/>
                <w:color w:val="000000"/>
                <w:sz w:val="22"/>
                <w:szCs w:val="22"/>
                <w:lang w:val="sr-Cyrl-CS"/>
              </w:rPr>
              <w:t>Predispitne obaveze</w:t>
            </w:r>
          </w:p>
        </w:tc>
        <w:tc>
          <w:tcPr>
            <w:tcW w:w="1925"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rPr>
            </w:pPr>
            <w:r w:rsidRPr="007C610B">
              <w:rPr>
                <w:b/>
                <w:bCs/>
                <w:color w:val="000000"/>
                <w:sz w:val="22"/>
                <w:szCs w:val="22"/>
              </w:rPr>
              <w:t>poena</w:t>
            </w:r>
          </w:p>
        </w:tc>
        <w:tc>
          <w:tcPr>
            <w:tcW w:w="2509"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rPr>
            </w:pPr>
            <w:r w:rsidRPr="007C610B">
              <w:rPr>
                <w:color w:val="000000"/>
                <w:sz w:val="22"/>
                <w:szCs w:val="22"/>
              </w:rPr>
              <w:t xml:space="preserve">Završni ispit </w:t>
            </w:r>
          </w:p>
        </w:tc>
        <w:tc>
          <w:tcPr>
            <w:tcW w:w="1329" w:type="dxa"/>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iCs/>
                <w:color w:val="000000"/>
                <w:sz w:val="22"/>
                <w:szCs w:val="22"/>
              </w:rPr>
            </w:pPr>
            <w:r w:rsidRPr="007C610B">
              <w:rPr>
                <w:b/>
                <w:iCs/>
                <w:color w:val="000000"/>
                <w:sz w:val="22"/>
                <w:szCs w:val="22"/>
              </w:rPr>
              <w:t>poena</w:t>
            </w:r>
          </w:p>
        </w:tc>
      </w:tr>
      <w:tr w:rsidR="000923B1" w:rsidRPr="007C610B" w:rsidTr="00EE648C">
        <w:tc>
          <w:tcPr>
            <w:tcW w:w="3526"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aktivnost u toku predavanja</w:t>
            </w:r>
          </w:p>
        </w:tc>
        <w:tc>
          <w:tcPr>
            <w:tcW w:w="1925"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10</w:t>
            </w:r>
          </w:p>
        </w:tc>
        <w:tc>
          <w:tcPr>
            <w:tcW w:w="2509"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pismeni ispit</w:t>
            </w:r>
          </w:p>
        </w:tc>
        <w:tc>
          <w:tcPr>
            <w:tcW w:w="1329"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Cs/>
                <w:color w:val="000000"/>
                <w:sz w:val="22"/>
                <w:szCs w:val="22"/>
              </w:rPr>
            </w:pPr>
            <w:r w:rsidRPr="007C610B">
              <w:rPr>
                <w:iCs/>
                <w:color w:val="000000"/>
                <w:sz w:val="22"/>
                <w:szCs w:val="22"/>
              </w:rPr>
              <w:t>40</w:t>
            </w:r>
          </w:p>
        </w:tc>
      </w:tr>
      <w:tr w:rsidR="000923B1" w:rsidRPr="007C610B" w:rsidTr="00EE648C">
        <w:tc>
          <w:tcPr>
            <w:tcW w:w="3526"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praktična nastava</w:t>
            </w:r>
          </w:p>
        </w:tc>
        <w:tc>
          <w:tcPr>
            <w:tcW w:w="1925"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20</w:t>
            </w:r>
          </w:p>
        </w:tc>
        <w:tc>
          <w:tcPr>
            <w:tcW w:w="2509"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usmeni ispt</w:t>
            </w:r>
          </w:p>
        </w:tc>
        <w:tc>
          <w:tcPr>
            <w:tcW w:w="1329"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Cs/>
                <w:color w:val="000000"/>
                <w:sz w:val="22"/>
                <w:szCs w:val="22"/>
              </w:rPr>
            </w:pPr>
          </w:p>
        </w:tc>
      </w:tr>
      <w:tr w:rsidR="000923B1" w:rsidRPr="007C610B" w:rsidTr="00EE648C">
        <w:tc>
          <w:tcPr>
            <w:tcW w:w="3526"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kolokvijum-i</w:t>
            </w:r>
          </w:p>
        </w:tc>
        <w:tc>
          <w:tcPr>
            <w:tcW w:w="1925"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p>
        </w:tc>
        <w:tc>
          <w:tcPr>
            <w:tcW w:w="2509"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rPr>
            </w:pPr>
          </w:p>
        </w:tc>
        <w:tc>
          <w:tcPr>
            <w:tcW w:w="1329"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
                <w:iCs/>
                <w:color w:val="000000"/>
                <w:sz w:val="22"/>
                <w:szCs w:val="22"/>
                <w:lang w:val="sr-Cyrl-CS"/>
              </w:rPr>
            </w:pPr>
          </w:p>
        </w:tc>
      </w:tr>
      <w:tr w:rsidR="000923B1" w:rsidRPr="007C610B" w:rsidTr="00EE648C">
        <w:tc>
          <w:tcPr>
            <w:tcW w:w="3526"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color w:val="000000"/>
                <w:sz w:val="22"/>
                <w:szCs w:val="22"/>
                <w:lang w:val="sr-Cyrl-CS"/>
              </w:rPr>
              <w:t>seminar-i</w:t>
            </w:r>
          </w:p>
        </w:tc>
        <w:tc>
          <w:tcPr>
            <w:tcW w:w="1925"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30</w:t>
            </w:r>
          </w:p>
        </w:tc>
        <w:tc>
          <w:tcPr>
            <w:tcW w:w="2509"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i/>
                <w:iCs/>
                <w:color w:val="000000"/>
                <w:sz w:val="22"/>
                <w:szCs w:val="22"/>
                <w:lang w:val="sr-Cyrl-CS"/>
              </w:rPr>
            </w:pPr>
          </w:p>
        </w:tc>
        <w:tc>
          <w:tcPr>
            <w:tcW w:w="1329"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
                <w:iCs/>
                <w:color w:val="000000"/>
                <w:sz w:val="22"/>
                <w:szCs w:val="22"/>
                <w:lang w:val="sr-Cyrl-CS"/>
              </w:rPr>
            </w:pPr>
          </w:p>
        </w:tc>
      </w:tr>
    </w:tbl>
    <w:p w:rsidR="000923B1" w:rsidRDefault="000923B1" w:rsidP="000923B1">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8"/>
        <w:gridCol w:w="1010"/>
        <w:gridCol w:w="806"/>
        <w:gridCol w:w="1705"/>
        <w:gridCol w:w="77"/>
        <w:gridCol w:w="2686"/>
        <w:gridCol w:w="297"/>
        <w:gridCol w:w="1210"/>
      </w:tblGrid>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bCs/>
                <w:color w:val="000000"/>
                <w:sz w:val="22"/>
                <w:szCs w:val="22"/>
                <w:lang w:val="sr-Cyrl-CS"/>
              </w:rPr>
              <w:t>Studijski program</w:t>
            </w:r>
            <w:r w:rsidRPr="007C610B">
              <w:rPr>
                <w:bCs/>
                <w:color w:val="000000"/>
                <w:sz w:val="22"/>
                <w:szCs w:val="22"/>
                <w:lang w:val="ru-RU"/>
              </w:rPr>
              <w:t>/studijski programi</w:t>
            </w:r>
            <w:r w:rsidRPr="007C610B">
              <w:rPr>
                <w:bCs/>
                <w:color w:val="000000"/>
                <w:sz w:val="22"/>
                <w:szCs w:val="22"/>
              </w:rPr>
              <w:t>:</w:t>
            </w:r>
            <w:r w:rsidRPr="007C610B">
              <w:rPr>
                <w:bCs/>
                <w:color w:val="000000"/>
                <w:sz w:val="22"/>
                <w:szCs w:val="22"/>
                <w:lang w:val="sr-Cyrl-CS"/>
              </w:rPr>
              <w:t xml:space="preserve"> </w:t>
            </w:r>
            <w:r w:rsidRPr="007C610B">
              <w:rPr>
                <w:bCs/>
                <w:color w:val="000000"/>
                <w:sz w:val="22"/>
                <w:szCs w:val="22"/>
              </w:rPr>
              <w:t>ZAŠTITA OD PRIRODNIH KATASTROFA</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color w:val="000000"/>
                <w:sz w:val="22"/>
                <w:szCs w:val="22"/>
                <w:lang w:val="sr-Cyrl-CS"/>
              </w:rPr>
              <w:t xml:space="preserve">Vrsta </w:t>
            </w:r>
            <w:r w:rsidRPr="007C610B">
              <w:rPr>
                <w:color w:val="000000"/>
                <w:sz w:val="22"/>
                <w:szCs w:val="22"/>
                <w:lang w:val="ru-RU"/>
              </w:rPr>
              <w:t>i nivo studija:</w:t>
            </w:r>
            <w:r w:rsidRPr="007C610B">
              <w:rPr>
                <w:b/>
                <w:bCs/>
                <w:color w:val="000000"/>
                <w:sz w:val="22"/>
                <w:szCs w:val="22"/>
              </w:rPr>
              <w:t xml:space="preserve"> </w:t>
            </w:r>
            <w:r w:rsidRPr="007C610B">
              <w:rPr>
                <w:bCs/>
                <w:color w:val="000000"/>
                <w:sz w:val="22"/>
                <w:szCs w:val="22"/>
                <w:lang w:val="sr-Cyrl-CS"/>
              </w:rPr>
              <w:t>Master akademske studije</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rPr>
            </w:pPr>
            <w:r w:rsidRPr="007C610B">
              <w:rPr>
                <w:b/>
                <w:bCs/>
                <w:color w:val="000000"/>
                <w:sz w:val="22"/>
                <w:szCs w:val="22"/>
                <w:lang w:val="sr-Cyrl-CS"/>
              </w:rPr>
              <w:t xml:space="preserve">Naziv predmeta: </w:t>
            </w:r>
            <w:r w:rsidRPr="007C610B">
              <w:rPr>
                <w:b/>
                <w:color w:val="000000"/>
                <w:sz w:val="22"/>
                <w:szCs w:val="22"/>
              </w:rPr>
              <w:t>Vodno - okolišni problemi u slučaju prirodnih katastrofa</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CF351B" w:rsidRDefault="000923B1" w:rsidP="00D776DA">
            <w:pPr>
              <w:rPr>
                <w:b/>
                <w:bCs/>
                <w:color w:val="000000"/>
                <w:sz w:val="22"/>
                <w:szCs w:val="22"/>
                <w:lang w:val="hr-HR"/>
              </w:rPr>
            </w:pPr>
            <w:r w:rsidRPr="007C610B">
              <w:rPr>
                <w:b/>
                <w:bCs/>
                <w:color w:val="000000"/>
                <w:sz w:val="22"/>
                <w:szCs w:val="22"/>
                <w:lang w:val="sr-Cyrl-CS"/>
              </w:rPr>
              <w:t>Nastavnik</w:t>
            </w:r>
            <w:r w:rsidRPr="007C610B">
              <w:rPr>
                <w:b/>
                <w:bCs/>
                <w:color w:val="000000"/>
                <w:sz w:val="22"/>
                <w:szCs w:val="22"/>
                <w:lang w:val="ru-RU"/>
              </w:rPr>
              <w:t xml:space="preserve"> </w:t>
            </w:r>
            <w:r w:rsidRPr="007C610B">
              <w:rPr>
                <w:bCs/>
                <w:color w:val="000000"/>
                <w:sz w:val="22"/>
                <w:szCs w:val="22"/>
                <w:lang w:val="ru-RU"/>
              </w:rPr>
              <w:t>(</w:t>
            </w:r>
            <w:r w:rsidRPr="007C610B">
              <w:rPr>
                <w:color w:val="000000"/>
                <w:sz w:val="22"/>
                <w:szCs w:val="22"/>
                <w:lang w:val="sr-Cyrl-CS"/>
              </w:rPr>
              <w:t>Ime, srednje slovo, prezime</w:t>
            </w:r>
            <w:r w:rsidRPr="007C610B">
              <w:rPr>
                <w:color w:val="000000"/>
                <w:sz w:val="22"/>
                <w:szCs w:val="22"/>
                <w:lang w:val="ru-RU"/>
              </w:rPr>
              <w:t>)</w:t>
            </w:r>
            <w:r w:rsidRPr="007C610B">
              <w:rPr>
                <w:b/>
                <w:bCs/>
                <w:color w:val="000000"/>
                <w:sz w:val="22"/>
                <w:szCs w:val="22"/>
                <w:lang w:val="sr-Cyrl-CS"/>
              </w:rPr>
              <w:t>: Emina Hadžić, Suvada Jusić, Amra Serdarević</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8F5FB3">
            <w:pPr>
              <w:rPr>
                <w:color w:val="000000"/>
                <w:sz w:val="22"/>
                <w:szCs w:val="22"/>
              </w:rPr>
            </w:pPr>
            <w:r w:rsidRPr="007C610B">
              <w:rPr>
                <w:bCs/>
                <w:color w:val="000000"/>
                <w:sz w:val="22"/>
                <w:szCs w:val="22"/>
                <w:lang w:val="sr-Cyrl-CS"/>
              </w:rPr>
              <w:t xml:space="preserve">Status predmeta: </w:t>
            </w:r>
            <w:r w:rsidR="008F5FB3">
              <w:rPr>
                <w:bCs/>
                <w:color w:val="000000"/>
                <w:sz w:val="22"/>
                <w:szCs w:val="22"/>
                <w:lang w:val="hr-HR"/>
              </w:rPr>
              <w:t>I</w:t>
            </w:r>
            <w:r w:rsidRPr="007C610B">
              <w:rPr>
                <w:bCs/>
                <w:color w:val="000000"/>
                <w:sz w:val="22"/>
                <w:szCs w:val="22"/>
              </w:rPr>
              <w:t>zborni</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bCs/>
                <w:color w:val="000000"/>
                <w:sz w:val="22"/>
                <w:szCs w:val="22"/>
                <w:lang w:val="sr-Cyrl-CS"/>
              </w:rPr>
              <w:t xml:space="preserve">Broj </w:t>
            </w:r>
            <w:r w:rsidRPr="007C610B">
              <w:rPr>
                <w:bCs/>
                <w:color w:val="000000"/>
                <w:sz w:val="22"/>
                <w:szCs w:val="22"/>
              </w:rPr>
              <w:t>ECTS:</w:t>
            </w:r>
            <w:r w:rsidRPr="007C610B">
              <w:rPr>
                <w:bCs/>
                <w:color w:val="000000"/>
                <w:sz w:val="22"/>
                <w:szCs w:val="22"/>
                <w:lang w:val="sr-Cyrl-CS"/>
              </w:rPr>
              <w:t xml:space="preserve"> 5</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bCs/>
                <w:color w:val="000000"/>
                <w:sz w:val="22"/>
                <w:szCs w:val="22"/>
                <w:lang w:val="sr-Cyrl-CS"/>
              </w:rPr>
              <w:t>Uslov</w:t>
            </w:r>
            <w:r w:rsidRPr="007C610B">
              <w:rPr>
                <w:bCs/>
                <w:color w:val="000000"/>
                <w:sz w:val="22"/>
                <w:szCs w:val="22"/>
              </w:rPr>
              <w:t>:</w:t>
            </w:r>
            <w:r w:rsidRPr="007C610B">
              <w:rPr>
                <w:bCs/>
                <w:color w:val="000000"/>
                <w:sz w:val="22"/>
                <w:szCs w:val="22"/>
                <w:lang w:val="sr-Cyrl-CS"/>
              </w:rPr>
              <w:t xml:space="preserve"> nema</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Cilј predmeta</w:t>
            </w:r>
          </w:p>
          <w:p w:rsidR="000923B1" w:rsidRPr="007C610B" w:rsidRDefault="000923B1" w:rsidP="00FC22CF">
            <w:pPr>
              <w:rPr>
                <w:b/>
                <w:bCs/>
                <w:color w:val="000000"/>
                <w:sz w:val="22"/>
                <w:szCs w:val="22"/>
                <w:lang w:val="sr-Cyrl-CS"/>
              </w:rPr>
            </w:pPr>
            <w:r w:rsidRPr="007C610B">
              <w:rPr>
                <w:iCs/>
                <w:color w:val="000000"/>
                <w:sz w:val="22"/>
                <w:szCs w:val="22"/>
                <w:lang w:val="sr-Cyrl-CS"/>
              </w:rPr>
              <w:t>Upoznavanje sa pojmovima i ovladavanje metodama i metodologijama zaštite vodnih resursa i hidrotehničkih objekata u slučaju prirodnih katastrofa. Upoznavanje sa problematikom:  zaštite izvorišta vode, obezbjeđivanja adekvatnog vodosnabdijevanja i odvođenja otpadnih voda, te problematike procjednih deponijskih voda, kao i  sa metodama upravljanja otpadom, sa akcentom na građevinski i demolicijski otpad koji se često javlja kao veliki problem u slučaju poplava, bujica, potresa i ostalih prirodnih katastrofa.</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 xml:space="preserve">Ishod predmeta </w:t>
            </w:r>
          </w:p>
          <w:p w:rsidR="000923B1" w:rsidRPr="007C610B" w:rsidRDefault="000923B1" w:rsidP="00FC22CF">
            <w:pPr>
              <w:rPr>
                <w:color w:val="000000"/>
                <w:sz w:val="22"/>
                <w:szCs w:val="22"/>
                <w:lang w:val="sr-Cyrl-CS"/>
              </w:rPr>
            </w:pPr>
            <w:r w:rsidRPr="007C610B">
              <w:rPr>
                <w:iCs/>
                <w:color w:val="000000"/>
                <w:sz w:val="22"/>
                <w:szCs w:val="22"/>
                <w:lang w:val="sr-Cyrl-CS"/>
              </w:rPr>
              <w:t xml:space="preserve">Razumijevanje problematike integralnog upravljanja vodnim resursima i upravljanja okolišem; upoznavanje sa principima uspostavljanja sistema vodosnabdjevanja sa akcentom na uvjete izazvane u okolnostima prirodnih katastrofa, prikupljanje i odvodnja otpadnih voda u uvjetima prirodnih </w:t>
            </w:r>
            <w:r w:rsidRPr="007C610B">
              <w:rPr>
                <w:iCs/>
                <w:color w:val="000000"/>
                <w:sz w:val="22"/>
                <w:szCs w:val="22"/>
                <w:lang w:val="sr-Cyrl-CS"/>
              </w:rPr>
              <w:lastRenderedPageBreak/>
              <w:t>katastrofa; principi i metode upravljanja otpadom i adekvatno zb</w:t>
            </w:r>
            <w:r w:rsidRPr="007C610B">
              <w:rPr>
                <w:iCs/>
                <w:color w:val="000000"/>
                <w:sz w:val="22"/>
                <w:szCs w:val="22"/>
              </w:rPr>
              <w:t>r</w:t>
            </w:r>
            <w:r w:rsidRPr="007C610B">
              <w:rPr>
                <w:iCs/>
                <w:color w:val="000000"/>
                <w:sz w:val="22"/>
                <w:szCs w:val="22"/>
                <w:lang w:val="sr-Cyrl-CS"/>
              </w:rPr>
              <w:t>injavanje u slučaju prirodnih katastrofa. Razumijevanje načina za umanj</w:t>
            </w:r>
            <w:r w:rsidRPr="007C610B">
              <w:rPr>
                <w:iCs/>
                <w:color w:val="000000"/>
                <w:sz w:val="22"/>
                <w:szCs w:val="22"/>
              </w:rPr>
              <w:t>enje</w:t>
            </w:r>
            <w:r w:rsidRPr="007C610B">
              <w:rPr>
                <w:iCs/>
                <w:color w:val="000000"/>
                <w:sz w:val="22"/>
                <w:szCs w:val="22"/>
                <w:lang w:val="sr-Cyrl-CS"/>
              </w:rPr>
              <w:t xml:space="preserve"> štetnih utjecaja po ljude i okoliš.</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ru-RU"/>
              </w:rPr>
            </w:pPr>
            <w:r w:rsidRPr="007C610B">
              <w:rPr>
                <w:b/>
                <w:bCs/>
                <w:color w:val="000000"/>
                <w:sz w:val="22"/>
                <w:szCs w:val="22"/>
                <w:lang w:val="sr-Cyrl-CS"/>
              </w:rPr>
              <w:lastRenderedPageBreak/>
              <w:t>Sadržaj predmeta</w:t>
            </w:r>
          </w:p>
          <w:p w:rsidR="000923B1" w:rsidRPr="007C610B" w:rsidRDefault="000923B1" w:rsidP="00FC22CF">
            <w:pPr>
              <w:rPr>
                <w:color w:val="000000"/>
                <w:sz w:val="22"/>
                <w:szCs w:val="22"/>
              </w:rPr>
            </w:pPr>
            <w:r w:rsidRPr="007C610B">
              <w:rPr>
                <w:i/>
                <w:iCs/>
                <w:color w:val="000000"/>
                <w:sz w:val="22"/>
                <w:szCs w:val="22"/>
                <w:lang w:val="sr-Cyrl-CS"/>
              </w:rPr>
              <w:t>Teorijska nastava</w:t>
            </w:r>
            <w:r w:rsidRPr="007C610B">
              <w:rPr>
                <w:color w:val="000000"/>
                <w:sz w:val="22"/>
                <w:szCs w:val="22"/>
              </w:rPr>
              <w:t xml:space="preserve"> </w:t>
            </w:r>
          </w:p>
          <w:p w:rsidR="000923B1" w:rsidRPr="007C610B" w:rsidRDefault="000923B1" w:rsidP="00FC22CF">
            <w:pPr>
              <w:rPr>
                <w:iCs/>
                <w:color w:val="000000"/>
                <w:sz w:val="22"/>
                <w:szCs w:val="22"/>
                <w:lang w:val="hr-HR"/>
              </w:rPr>
            </w:pPr>
            <w:r w:rsidRPr="007C610B">
              <w:rPr>
                <w:iCs/>
                <w:color w:val="000000"/>
                <w:sz w:val="22"/>
                <w:szCs w:val="22"/>
                <w:lang w:val="sr-Cyrl-CS"/>
              </w:rPr>
              <w:t>Integralno upravljanje vodnim resursima. Zaštita vodnih resursa. Snabdijevanje i kanalisanje naselja vodom. Uprvaljanje otpadom.</w:t>
            </w:r>
          </w:p>
          <w:p w:rsidR="000923B1" w:rsidRPr="007C610B" w:rsidRDefault="000923B1" w:rsidP="00FC22CF">
            <w:pPr>
              <w:rPr>
                <w:color w:val="000000"/>
                <w:sz w:val="22"/>
                <w:szCs w:val="22"/>
              </w:rPr>
            </w:pPr>
            <w:r w:rsidRPr="007C610B">
              <w:rPr>
                <w:i/>
                <w:iCs/>
                <w:color w:val="000000"/>
                <w:sz w:val="22"/>
                <w:szCs w:val="22"/>
              </w:rPr>
              <w:t>Praktična</w:t>
            </w:r>
            <w:r w:rsidRPr="007C610B">
              <w:rPr>
                <w:i/>
                <w:iCs/>
                <w:color w:val="000000"/>
                <w:sz w:val="22"/>
                <w:szCs w:val="22"/>
                <w:lang w:val="sr-Cyrl-CS"/>
              </w:rPr>
              <w:t xml:space="preserve"> nastava</w:t>
            </w:r>
            <w:r w:rsidRPr="007C610B">
              <w:rPr>
                <w:color w:val="000000"/>
                <w:sz w:val="22"/>
                <w:szCs w:val="22"/>
              </w:rPr>
              <w:t xml:space="preserve"> </w:t>
            </w:r>
          </w:p>
          <w:p w:rsidR="000923B1" w:rsidRPr="007C610B" w:rsidRDefault="000923B1" w:rsidP="00FC22CF">
            <w:pPr>
              <w:rPr>
                <w:color w:val="000000"/>
                <w:sz w:val="22"/>
                <w:szCs w:val="22"/>
                <w:lang w:val="ru-RU"/>
              </w:rPr>
            </w:pPr>
            <w:r w:rsidRPr="007C610B">
              <w:rPr>
                <w:color w:val="000000"/>
                <w:sz w:val="22"/>
                <w:szCs w:val="22"/>
                <w:lang w:val="hr-HR"/>
              </w:rPr>
              <w:t xml:space="preserve">Audio-vizuelne vježbe koje prate teorijsku nastavu; Izrada seminarskog rada iz oblasti </w:t>
            </w:r>
            <w:r w:rsidRPr="007C610B">
              <w:rPr>
                <w:iCs/>
                <w:color w:val="000000"/>
                <w:sz w:val="22"/>
                <w:szCs w:val="22"/>
                <w:lang w:val="sr-Cyrl-CS"/>
              </w:rPr>
              <w:t>Vodno - okolišni</w:t>
            </w:r>
            <w:r w:rsidRPr="007C610B">
              <w:rPr>
                <w:iCs/>
                <w:color w:val="000000"/>
                <w:sz w:val="22"/>
                <w:szCs w:val="22"/>
                <w:lang w:val="hr-HR"/>
              </w:rPr>
              <w:t>h</w:t>
            </w:r>
            <w:r w:rsidRPr="007C610B">
              <w:rPr>
                <w:iCs/>
                <w:color w:val="000000"/>
                <w:sz w:val="22"/>
                <w:szCs w:val="22"/>
                <w:lang w:val="sr-Cyrl-CS"/>
              </w:rPr>
              <w:t xml:space="preserve"> problem</w:t>
            </w:r>
            <w:r w:rsidRPr="007C610B">
              <w:rPr>
                <w:iCs/>
                <w:color w:val="000000"/>
                <w:sz w:val="22"/>
                <w:szCs w:val="22"/>
                <w:lang w:val="hr-HR"/>
              </w:rPr>
              <w:t>a</w:t>
            </w:r>
            <w:r w:rsidRPr="007C610B">
              <w:rPr>
                <w:iCs/>
                <w:color w:val="000000"/>
                <w:sz w:val="22"/>
                <w:szCs w:val="22"/>
                <w:lang w:val="sr-Cyrl-CS"/>
              </w:rPr>
              <w:t xml:space="preserve"> u slučaju prirodnih katastrofa</w:t>
            </w:r>
            <w:r w:rsidRPr="007C610B">
              <w:rPr>
                <w:color w:val="000000"/>
                <w:sz w:val="22"/>
                <w:szCs w:val="22"/>
                <w:lang w:val="hr-HR"/>
              </w:rPr>
              <w:t>. Prezentacija i odbrana seminarskih radova iz oblasti obuhvaćenih teorijskim sadržajem predmeta.</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 xml:space="preserve">Literatura </w:t>
            </w:r>
          </w:p>
          <w:p w:rsidR="000923B1" w:rsidRPr="007C610B" w:rsidRDefault="000923B1" w:rsidP="00FC22CF">
            <w:pPr>
              <w:rPr>
                <w:iCs/>
                <w:color w:val="000000"/>
                <w:sz w:val="22"/>
                <w:szCs w:val="22"/>
                <w:lang w:val="sr-Cyrl-CS"/>
              </w:rPr>
            </w:pPr>
            <w:r w:rsidRPr="007C610B">
              <w:rPr>
                <w:iCs/>
                <w:color w:val="000000"/>
                <w:sz w:val="22"/>
                <w:szCs w:val="22"/>
                <w:lang w:val="sr-Cyrl-CS"/>
              </w:rPr>
              <w:t>1. E.Hadžić, Osnove zaštite podzemnih voda, GFSA, 2013.</w:t>
            </w:r>
          </w:p>
          <w:p w:rsidR="000923B1" w:rsidRPr="007C610B" w:rsidRDefault="000923B1" w:rsidP="00FC22CF">
            <w:pPr>
              <w:rPr>
                <w:iCs/>
                <w:color w:val="000000"/>
                <w:sz w:val="22"/>
                <w:szCs w:val="22"/>
                <w:lang w:val="sr-Cyrl-CS"/>
              </w:rPr>
            </w:pPr>
            <w:r w:rsidRPr="007C610B">
              <w:rPr>
                <w:iCs/>
                <w:color w:val="000000"/>
                <w:sz w:val="22"/>
                <w:szCs w:val="22"/>
                <w:lang w:val="sr-Cyrl-CS"/>
              </w:rPr>
              <w:t>2. S.Jusić, Osnove modeliranja pripreme vode za piće, GFSA, 2016.</w:t>
            </w:r>
          </w:p>
          <w:p w:rsidR="000923B1" w:rsidRPr="007C610B" w:rsidRDefault="000923B1" w:rsidP="00FC22CF">
            <w:pPr>
              <w:rPr>
                <w:iCs/>
                <w:color w:val="000000"/>
                <w:sz w:val="22"/>
                <w:szCs w:val="22"/>
                <w:lang w:val="hr-HR"/>
              </w:rPr>
            </w:pPr>
            <w:r w:rsidRPr="007C610B">
              <w:rPr>
                <w:iCs/>
                <w:color w:val="000000"/>
                <w:sz w:val="22"/>
                <w:szCs w:val="22"/>
                <w:lang w:val="sr-Cyrl-CS"/>
              </w:rPr>
              <w:t>3. A.Serdarević, Upravljanje čvrstim otpadom, GFSA, 2016.</w:t>
            </w:r>
          </w:p>
          <w:p w:rsidR="000923B1" w:rsidRPr="007C610B" w:rsidRDefault="000923B1" w:rsidP="00FC22CF">
            <w:pPr>
              <w:rPr>
                <w:color w:val="000000"/>
                <w:sz w:val="22"/>
                <w:szCs w:val="22"/>
                <w:lang w:val="hr-HR"/>
              </w:rPr>
            </w:pPr>
            <w:r w:rsidRPr="007C610B">
              <w:rPr>
                <w:color w:val="000000"/>
                <w:sz w:val="22"/>
                <w:szCs w:val="22"/>
                <w:lang w:val="hr-HR"/>
              </w:rPr>
              <w:t>4. Gilbert M. Masters and Wendell P. Ela, Introduction to Environmental Engineering and Science (3rd Edition) [PAPERBACK],Amazon, 2015.</w:t>
            </w:r>
          </w:p>
          <w:p w:rsidR="000923B1" w:rsidRPr="007C610B" w:rsidRDefault="000923B1" w:rsidP="00FC22CF">
            <w:pPr>
              <w:rPr>
                <w:color w:val="000000"/>
                <w:sz w:val="22"/>
                <w:szCs w:val="22"/>
                <w:lang w:val="hr-HR"/>
              </w:rPr>
            </w:pPr>
            <w:r w:rsidRPr="007C610B">
              <w:rPr>
                <w:color w:val="000000"/>
                <w:sz w:val="22"/>
                <w:szCs w:val="22"/>
                <w:lang w:val="hr-HR"/>
              </w:rPr>
              <w:t>5. J. Margeta,Vodoopskrba naselja,Sveučilište u Splitu,2010.</w:t>
            </w:r>
          </w:p>
        </w:tc>
      </w:tr>
      <w:tr w:rsidR="000923B1" w:rsidRPr="007C610B" w:rsidTr="00EE648C">
        <w:tc>
          <w:tcPr>
            <w:tcW w:w="7782" w:type="dxa"/>
            <w:gridSpan w:val="6"/>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lang w:val="sr-Cyrl-CS"/>
              </w:rPr>
            </w:pPr>
            <w:r w:rsidRPr="007C610B">
              <w:rPr>
                <w:b/>
                <w:bCs/>
                <w:color w:val="000000"/>
                <w:sz w:val="22"/>
                <w:szCs w:val="22"/>
                <w:lang w:val="sr-Cyrl-CS"/>
              </w:rPr>
              <w:t xml:space="preserve">Broj časova </w:t>
            </w:r>
            <w:r w:rsidRPr="007C610B">
              <w:rPr>
                <w:b/>
                <w:color w:val="000000"/>
                <w:sz w:val="22"/>
                <w:szCs w:val="22"/>
                <w:lang w:val="sr-Cyrl-CS"/>
              </w:rPr>
              <w:t xml:space="preserve">aktivne nastave </w:t>
            </w:r>
          </w:p>
        </w:tc>
        <w:tc>
          <w:tcPr>
            <w:tcW w:w="1507" w:type="dxa"/>
            <w:gridSpan w:val="2"/>
            <w:vMerge w:val="restart"/>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lang w:val="ru-RU"/>
              </w:rPr>
            </w:pPr>
            <w:r w:rsidRPr="007C610B">
              <w:rPr>
                <w:color w:val="000000"/>
                <w:sz w:val="22"/>
                <w:szCs w:val="22"/>
              </w:rPr>
              <w:t>Ostali časovi</w:t>
            </w:r>
          </w:p>
        </w:tc>
      </w:tr>
      <w:tr w:rsidR="000923B1" w:rsidRPr="007C610B" w:rsidTr="00EE648C">
        <w:trPr>
          <w:trHeight w:val="568"/>
        </w:trPr>
        <w:tc>
          <w:tcPr>
            <w:tcW w:w="1498"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Predavanja:</w:t>
            </w:r>
          </w:p>
          <w:p w:rsidR="000923B1" w:rsidRPr="007C610B" w:rsidRDefault="000923B1" w:rsidP="00FC22CF">
            <w:pPr>
              <w:rPr>
                <w:bCs/>
                <w:color w:val="000000"/>
                <w:sz w:val="22"/>
                <w:szCs w:val="22"/>
                <w:lang w:val="sr-Cyrl-CS"/>
              </w:rPr>
            </w:pPr>
            <w:r w:rsidRPr="007C610B">
              <w:rPr>
                <w:bCs/>
                <w:color w:val="000000"/>
                <w:sz w:val="22"/>
                <w:szCs w:val="22"/>
                <w:lang w:val="sr-Cyrl-CS"/>
              </w:rPr>
              <w:t>30</w:t>
            </w:r>
          </w:p>
        </w:tc>
        <w:tc>
          <w:tcPr>
            <w:tcW w:w="1010" w:type="dxa"/>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bCs/>
                <w:color w:val="000000"/>
                <w:sz w:val="22"/>
                <w:szCs w:val="22"/>
              </w:rPr>
              <w:t>Vježbe:</w:t>
            </w:r>
          </w:p>
          <w:p w:rsidR="000923B1" w:rsidRPr="007C610B" w:rsidRDefault="000923B1" w:rsidP="00FC22CF">
            <w:pPr>
              <w:rPr>
                <w:bCs/>
                <w:color w:val="000000"/>
                <w:sz w:val="22"/>
                <w:szCs w:val="22"/>
              </w:rPr>
            </w:pPr>
            <w:r w:rsidRPr="007C610B">
              <w:rPr>
                <w:bCs/>
                <w:color w:val="000000"/>
                <w:sz w:val="22"/>
                <w:szCs w:val="22"/>
              </w:rPr>
              <w:t>30</w:t>
            </w:r>
          </w:p>
        </w:tc>
        <w:tc>
          <w:tcPr>
            <w:tcW w:w="2511"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bCs/>
                <w:color w:val="000000"/>
                <w:sz w:val="22"/>
                <w:szCs w:val="22"/>
              </w:rPr>
              <w:t>Drugi oblici nastave:</w:t>
            </w:r>
          </w:p>
          <w:p w:rsidR="000923B1" w:rsidRPr="007C610B" w:rsidRDefault="000923B1" w:rsidP="00FC22CF">
            <w:pPr>
              <w:rPr>
                <w:bCs/>
                <w:color w:val="000000"/>
                <w:sz w:val="22"/>
                <w:szCs w:val="22"/>
              </w:rPr>
            </w:pPr>
          </w:p>
        </w:tc>
        <w:tc>
          <w:tcPr>
            <w:tcW w:w="2763"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Studijski istraživački rad:</w:t>
            </w:r>
          </w:p>
          <w:p w:rsidR="000923B1" w:rsidRPr="007C610B" w:rsidRDefault="000923B1" w:rsidP="00FC22CF">
            <w:pPr>
              <w:rPr>
                <w:bCs/>
                <w:color w:val="000000"/>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923B1" w:rsidRPr="007C610B" w:rsidRDefault="000923B1" w:rsidP="00FC22CF">
            <w:pPr>
              <w:rPr>
                <w:b/>
                <w:bCs/>
                <w:color w:val="000000"/>
                <w:sz w:val="22"/>
                <w:szCs w:val="22"/>
                <w:lang w:val="ru-RU"/>
              </w:rPr>
            </w:pP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Metode izvođenja nastave</w:t>
            </w:r>
          </w:p>
          <w:p w:rsidR="000923B1" w:rsidRPr="007C610B" w:rsidRDefault="000923B1" w:rsidP="00FC22CF">
            <w:pPr>
              <w:rPr>
                <w:color w:val="000000"/>
                <w:sz w:val="22"/>
                <w:szCs w:val="22"/>
              </w:rPr>
            </w:pPr>
            <w:r w:rsidRPr="007C610B">
              <w:rPr>
                <w:iCs/>
                <w:color w:val="000000"/>
                <w:sz w:val="22"/>
                <w:szCs w:val="22"/>
                <w:lang w:val="sr-Cyrl-CS"/>
              </w:rPr>
              <w:t>Predavanja, v</w:t>
            </w:r>
            <w:r w:rsidRPr="007C610B">
              <w:rPr>
                <w:iCs/>
                <w:color w:val="000000"/>
                <w:sz w:val="22"/>
                <w:szCs w:val="22"/>
              </w:rPr>
              <w:t>j</w:t>
            </w:r>
            <w:r w:rsidRPr="007C610B">
              <w:rPr>
                <w:iCs/>
                <w:color w:val="000000"/>
                <w:sz w:val="22"/>
                <w:szCs w:val="22"/>
                <w:lang w:val="sr-Cyrl-CS"/>
              </w:rPr>
              <w:t>ežbe, istraživački rad, konsultacije, projekat ili seminarski rad.</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jc w:val="center"/>
              <w:rPr>
                <w:b/>
                <w:bCs/>
                <w:color w:val="000000"/>
                <w:sz w:val="22"/>
                <w:szCs w:val="22"/>
                <w:lang w:val="ru-RU"/>
              </w:rPr>
            </w:pPr>
            <w:r w:rsidRPr="007C610B">
              <w:rPr>
                <w:b/>
                <w:bCs/>
                <w:color w:val="000000"/>
                <w:sz w:val="22"/>
                <w:szCs w:val="22"/>
                <w:lang w:val="sr-Cyrl-CS"/>
              </w:rPr>
              <w:t>Oc</w:t>
            </w:r>
            <w:r w:rsidRPr="007C610B">
              <w:rPr>
                <w:b/>
                <w:bCs/>
                <w:color w:val="000000"/>
                <w:sz w:val="22"/>
                <w:szCs w:val="22"/>
              </w:rPr>
              <w:t>j</w:t>
            </w:r>
            <w:r w:rsidRPr="007C610B">
              <w:rPr>
                <w:b/>
                <w:bCs/>
                <w:color w:val="000000"/>
                <w:sz w:val="22"/>
                <w:szCs w:val="22"/>
                <w:lang w:val="sr-Cyrl-CS"/>
              </w:rPr>
              <w:t>ena  znanja (maksimalni broj poena 100)</w:t>
            </w:r>
          </w:p>
        </w:tc>
      </w:tr>
      <w:tr w:rsidR="000923B1" w:rsidRPr="007C610B" w:rsidTr="00EE648C">
        <w:tc>
          <w:tcPr>
            <w:tcW w:w="3314"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b/>
                <w:iCs/>
                <w:color w:val="000000"/>
                <w:sz w:val="22"/>
                <w:szCs w:val="22"/>
                <w:lang w:val="sr-Cyrl-CS"/>
              </w:rPr>
              <w:t>Predispitne obaveze</w:t>
            </w:r>
          </w:p>
        </w:tc>
        <w:tc>
          <w:tcPr>
            <w:tcW w:w="1782"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rPr>
            </w:pPr>
            <w:r w:rsidRPr="007C610B">
              <w:rPr>
                <w:b/>
                <w:bCs/>
                <w:color w:val="000000"/>
                <w:sz w:val="22"/>
                <w:szCs w:val="22"/>
              </w:rPr>
              <w:t>poena</w:t>
            </w:r>
          </w:p>
        </w:tc>
        <w:tc>
          <w:tcPr>
            <w:tcW w:w="2983"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rPr>
            </w:pPr>
            <w:r w:rsidRPr="007C610B">
              <w:rPr>
                <w:color w:val="000000"/>
                <w:sz w:val="22"/>
                <w:szCs w:val="22"/>
              </w:rPr>
              <w:t xml:space="preserve">Završni ispit </w:t>
            </w:r>
          </w:p>
        </w:tc>
        <w:tc>
          <w:tcPr>
            <w:tcW w:w="1210" w:type="dxa"/>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iCs/>
                <w:color w:val="000000"/>
                <w:sz w:val="22"/>
                <w:szCs w:val="22"/>
              </w:rPr>
            </w:pPr>
            <w:r w:rsidRPr="007C610B">
              <w:rPr>
                <w:b/>
                <w:iCs/>
                <w:color w:val="000000"/>
                <w:sz w:val="22"/>
                <w:szCs w:val="22"/>
              </w:rPr>
              <w:t>poena</w:t>
            </w:r>
          </w:p>
        </w:tc>
      </w:tr>
      <w:tr w:rsidR="000923B1" w:rsidRPr="007C610B" w:rsidTr="00EE648C">
        <w:tc>
          <w:tcPr>
            <w:tcW w:w="3314"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aktivnost u toku predavanja</w:t>
            </w:r>
          </w:p>
        </w:tc>
        <w:tc>
          <w:tcPr>
            <w:tcW w:w="1782"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10</w:t>
            </w:r>
          </w:p>
        </w:tc>
        <w:tc>
          <w:tcPr>
            <w:tcW w:w="2983"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pismeni ispit</w:t>
            </w:r>
          </w:p>
        </w:tc>
        <w:tc>
          <w:tcPr>
            <w:tcW w:w="1210"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Cs/>
                <w:color w:val="000000"/>
                <w:sz w:val="22"/>
                <w:szCs w:val="22"/>
              </w:rPr>
            </w:pPr>
          </w:p>
        </w:tc>
      </w:tr>
      <w:tr w:rsidR="000923B1" w:rsidRPr="007C610B" w:rsidTr="00EE648C">
        <w:tc>
          <w:tcPr>
            <w:tcW w:w="3314"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praktična nastava</w:t>
            </w:r>
          </w:p>
        </w:tc>
        <w:tc>
          <w:tcPr>
            <w:tcW w:w="1782"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lang w:val="sr-Cyrl-CS"/>
              </w:rPr>
            </w:pPr>
          </w:p>
        </w:tc>
        <w:tc>
          <w:tcPr>
            <w:tcW w:w="2983"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usmeni ispt</w:t>
            </w:r>
          </w:p>
        </w:tc>
        <w:tc>
          <w:tcPr>
            <w:tcW w:w="1210"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Cs/>
                <w:color w:val="000000"/>
                <w:sz w:val="22"/>
                <w:szCs w:val="22"/>
                <w:lang w:val="hr-HR"/>
              </w:rPr>
            </w:pPr>
            <w:r w:rsidRPr="007C610B">
              <w:rPr>
                <w:iCs/>
                <w:color w:val="000000"/>
                <w:sz w:val="22"/>
                <w:szCs w:val="22"/>
                <w:lang w:val="hr-HR"/>
              </w:rPr>
              <w:t>30</w:t>
            </w:r>
          </w:p>
        </w:tc>
      </w:tr>
      <w:tr w:rsidR="000923B1" w:rsidRPr="007C610B" w:rsidTr="00EE648C">
        <w:tc>
          <w:tcPr>
            <w:tcW w:w="3314"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kolokvijum-i</w:t>
            </w:r>
          </w:p>
        </w:tc>
        <w:tc>
          <w:tcPr>
            <w:tcW w:w="1782"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30</w:t>
            </w:r>
          </w:p>
        </w:tc>
        <w:tc>
          <w:tcPr>
            <w:tcW w:w="2983"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rPr>
            </w:pPr>
          </w:p>
        </w:tc>
        <w:tc>
          <w:tcPr>
            <w:tcW w:w="1210"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
                <w:iCs/>
                <w:color w:val="000000"/>
                <w:sz w:val="22"/>
                <w:szCs w:val="22"/>
                <w:lang w:val="sr-Cyrl-CS"/>
              </w:rPr>
            </w:pPr>
          </w:p>
        </w:tc>
      </w:tr>
      <w:tr w:rsidR="000923B1" w:rsidRPr="007C610B" w:rsidTr="00EE648C">
        <w:tc>
          <w:tcPr>
            <w:tcW w:w="3314"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color w:val="000000"/>
                <w:sz w:val="22"/>
                <w:szCs w:val="22"/>
                <w:lang w:val="sr-Cyrl-CS"/>
              </w:rPr>
              <w:t>seminar-i</w:t>
            </w:r>
          </w:p>
        </w:tc>
        <w:tc>
          <w:tcPr>
            <w:tcW w:w="1782"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30</w:t>
            </w:r>
          </w:p>
        </w:tc>
        <w:tc>
          <w:tcPr>
            <w:tcW w:w="2983"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i/>
                <w:iCs/>
                <w:color w:val="000000"/>
                <w:sz w:val="22"/>
                <w:szCs w:val="22"/>
                <w:lang w:val="sr-Cyrl-CS"/>
              </w:rPr>
            </w:pPr>
          </w:p>
        </w:tc>
        <w:tc>
          <w:tcPr>
            <w:tcW w:w="1210"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
                <w:iCs/>
                <w:color w:val="000000"/>
                <w:sz w:val="22"/>
                <w:szCs w:val="22"/>
                <w:lang w:val="sr-Cyrl-CS"/>
              </w:rPr>
            </w:pPr>
          </w:p>
        </w:tc>
      </w:tr>
    </w:tbl>
    <w:p w:rsidR="000923B1" w:rsidRDefault="000923B1" w:rsidP="000923B1">
      <w:pPr>
        <w:spacing w:line="94" w:lineRule="atLeast"/>
        <w:rPr>
          <w:sz w:val="22"/>
          <w:szCs w:val="22"/>
        </w:rPr>
      </w:pPr>
    </w:p>
    <w:p w:rsidR="00EE648C" w:rsidRDefault="00EE648C" w:rsidP="000923B1">
      <w:pPr>
        <w:spacing w:line="94" w:lineRule="atLeast"/>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8"/>
        <w:gridCol w:w="1010"/>
        <w:gridCol w:w="806"/>
        <w:gridCol w:w="1705"/>
        <w:gridCol w:w="77"/>
        <w:gridCol w:w="2686"/>
        <w:gridCol w:w="297"/>
        <w:gridCol w:w="1210"/>
      </w:tblGrid>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bCs/>
                <w:color w:val="000000"/>
                <w:sz w:val="22"/>
                <w:szCs w:val="22"/>
                <w:lang w:val="sr-Cyrl-CS"/>
              </w:rPr>
              <w:t>Studijski program</w:t>
            </w:r>
            <w:r w:rsidRPr="007C610B">
              <w:rPr>
                <w:bCs/>
                <w:color w:val="000000"/>
                <w:sz w:val="22"/>
                <w:szCs w:val="22"/>
                <w:lang w:val="ru-RU"/>
              </w:rPr>
              <w:t>/studijski programi</w:t>
            </w:r>
            <w:r w:rsidRPr="007C610B">
              <w:rPr>
                <w:bCs/>
                <w:color w:val="000000"/>
                <w:sz w:val="22"/>
                <w:szCs w:val="22"/>
              </w:rPr>
              <w:t>:</w:t>
            </w:r>
            <w:r w:rsidRPr="007C610B">
              <w:rPr>
                <w:bCs/>
                <w:color w:val="000000"/>
                <w:sz w:val="22"/>
                <w:szCs w:val="22"/>
                <w:lang w:val="sr-Cyrl-CS"/>
              </w:rPr>
              <w:t xml:space="preserve"> </w:t>
            </w:r>
            <w:r w:rsidRPr="007C610B">
              <w:rPr>
                <w:bCs/>
                <w:color w:val="000000"/>
                <w:sz w:val="22"/>
                <w:szCs w:val="22"/>
              </w:rPr>
              <w:t>ZAŠTITA OD PRIRODNIH KATASTROFA</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color w:val="000000"/>
                <w:sz w:val="22"/>
                <w:szCs w:val="22"/>
                <w:lang w:val="sr-Cyrl-CS"/>
              </w:rPr>
              <w:t xml:space="preserve">Vrsta </w:t>
            </w:r>
            <w:r w:rsidRPr="007C610B">
              <w:rPr>
                <w:color w:val="000000"/>
                <w:sz w:val="22"/>
                <w:szCs w:val="22"/>
                <w:lang w:val="ru-RU"/>
              </w:rPr>
              <w:t>i nivo studija:</w:t>
            </w:r>
            <w:r w:rsidRPr="007C610B">
              <w:rPr>
                <w:b/>
                <w:bCs/>
                <w:color w:val="000000"/>
                <w:sz w:val="22"/>
                <w:szCs w:val="22"/>
              </w:rPr>
              <w:t xml:space="preserve"> </w:t>
            </w:r>
            <w:r w:rsidRPr="007C610B">
              <w:rPr>
                <w:bCs/>
                <w:color w:val="000000"/>
                <w:sz w:val="22"/>
                <w:szCs w:val="22"/>
                <w:lang w:val="sr-Cyrl-CS"/>
              </w:rPr>
              <w:t>Master akademske studije</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rPr>
            </w:pPr>
            <w:r w:rsidRPr="007C610B">
              <w:rPr>
                <w:b/>
                <w:bCs/>
                <w:color w:val="000000"/>
                <w:sz w:val="22"/>
                <w:szCs w:val="22"/>
                <w:lang w:val="sr-Cyrl-CS"/>
              </w:rPr>
              <w:t xml:space="preserve">Naziv predmeta: </w:t>
            </w:r>
            <w:r w:rsidRPr="007C610B">
              <w:rPr>
                <w:b/>
                <w:color w:val="000000"/>
                <w:sz w:val="22"/>
                <w:szCs w:val="22"/>
              </w:rPr>
              <w:t>Zaštita od voda i održivi razvoj</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rPr>
            </w:pPr>
            <w:r w:rsidRPr="007C610B">
              <w:rPr>
                <w:b/>
                <w:bCs/>
                <w:color w:val="000000"/>
                <w:sz w:val="22"/>
                <w:szCs w:val="22"/>
                <w:lang w:val="sr-Cyrl-CS"/>
              </w:rPr>
              <w:t>Nastavnik</w:t>
            </w:r>
            <w:r w:rsidRPr="007C610B">
              <w:rPr>
                <w:b/>
                <w:bCs/>
                <w:color w:val="000000"/>
                <w:sz w:val="22"/>
                <w:szCs w:val="22"/>
                <w:lang w:val="ru-RU"/>
              </w:rPr>
              <w:t xml:space="preserve"> </w:t>
            </w:r>
            <w:r w:rsidRPr="007C610B">
              <w:rPr>
                <w:bCs/>
                <w:color w:val="000000"/>
                <w:sz w:val="22"/>
                <w:szCs w:val="22"/>
                <w:lang w:val="ru-RU"/>
              </w:rPr>
              <w:t>(</w:t>
            </w:r>
            <w:r w:rsidRPr="007C610B">
              <w:rPr>
                <w:color w:val="000000"/>
                <w:sz w:val="22"/>
                <w:szCs w:val="22"/>
                <w:lang w:val="sr-Cyrl-CS"/>
              </w:rPr>
              <w:t>Ime, srednje slovo, prezime</w:t>
            </w:r>
            <w:r w:rsidRPr="007C610B">
              <w:rPr>
                <w:color w:val="000000"/>
                <w:sz w:val="22"/>
                <w:szCs w:val="22"/>
                <w:lang w:val="ru-RU"/>
              </w:rPr>
              <w:t>)</w:t>
            </w:r>
            <w:r w:rsidRPr="007C610B">
              <w:rPr>
                <w:b/>
                <w:bCs/>
                <w:color w:val="000000"/>
                <w:sz w:val="22"/>
                <w:szCs w:val="22"/>
                <w:lang w:val="sr-Cyrl-CS"/>
              </w:rPr>
              <w:t>: Emina Hadžić, Hata Milišić</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8F5FB3">
            <w:pPr>
              <w:rPr>
                <w:color w:val="000000"/>
                <w:sz w:val="22"/>
                <w:szCs w:val="22"/>
              </w:rPr>
            </w:pPr>
            <w:r w:rsidRPr="007C610B">
              <w:rPr>
                <w:bCs/>
                <w:color w:val="000000"/>
                <w:sz w:val="22"/>
                <w:szCs w:val="22"/>
                <w:lang w:val="sr-Cyrl-CS"/>
              </w:rPr>
              <w:t xml:space="preserve">Status predmeta: </w:t>
            </w:r>
            <w:r w:rsidR="008F5FB3">
              <w:rPr>
                <w:bCs/>
                <w:color w:val="000000"/>
                <w:sz w:val="22"/>
                <w:szCs w:val="22"/>
                <w:lang w:val="hr-HR"/>
              </w:rPr>
              <w:t>I</w:t>
            </w:r>
            <w:r w:rsidRPr="007C610B">
              <w:rPr>
                <w:bCs/>
                <w:color w:val="000000"/>
                <w:sz w:val="22"/>
                <w:szCs w:val="22"/>
              </w:rPr>
              <w:t>zborni</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bCs/>
                <w:color w:val="000000"/>
                <w:sz w:val="22"/>
                <w:szCs w:val="22"/>
                <w:lang w:val="sr-Cyrl-CS"/>
              </w:rPr>
              <w:t xml:space="preserve">Broj </w:t>
            </w:r>
            <w:r w:rsidRPr="007C610B">
              <w:rPr>
                <w:bCs/>
                <w:color w:val="000000"/>
                <w:sz w:val="22"/>
                <w:szCs w:val="22"/>
              </w:rPr>
              <w:t>ECTS:</w:t>
            </w:r>
            <w:r w:rsidRPr="007C610B">
              <w:rPr>
                <w:bCs/>
                <w:color w:val="000000"/>
                <w:sz w:val="22"/>
                <w:szCs w:val="22"/>
                <w:lang w:val="sr-Cyrl-CS"/>
              </w:rPr>
              <w:t xml:space="preserve"> 5</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bCs/>
                <w:color w:val="000000"/>
                <w:sz w:val="22"/>
                <w:szCs w:val="22"/>
                <w:lang w:val="sr-Cyrl-CS"/>
              </w:rPr>
              <w:t>Uslov</w:t>
            </w:r>
            <w:r w:rsidRPr="007C610B">
              <w:rPr>
                <w:bCs/>
                <w:color w:val="000000"/>
                <w:sz w:val="22"/>
                <w:szCs w:val="22"/>
              </w:rPr>
              <w:t>:</w:t>
            </w:r>
            <w:r w:rsidRPr="007C610B">
              <w:rPr>
                <w:bCs/>
                <w:color w:val="000000"/>
                <w:sz w:val="22"/>
                <w:szCs w:val="22"/>
                <w:lang w:val="sr-Cyrl-CS"/>
              </w:rPr>
              <w:t xml:space="preserve"> nema</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Cilј predmeta</w:t>
            </w:r>
          </w:p>
          <w:p w:rsidR="000923B1" w:rsidRPr="007C610B" w:rsidRDefault="000923B1" w:rsidP="00FC22CF">
            <w:pPr>
              <w:rPr>
                <w:b/>
                <w:bCs/>
                <w:color w:val="000000"/>
                <w:sz w:val="22"/>
                <w:szCs w:val="22"/>
                <w:lang w:val="sr-Cyrl-CS"/>
              </w:rPr>
            </w:pPr>
            <w:r w:rsidRPr="007C610B">
              <w:rPr>
                <w:iCs/>
                <w:color w:val="000000"/>
                <w:sz w:val="22"/>
                <w:szCs w:val="22"/>
                <w:lang w:val="sr-Cyrl-CS"/>
              </w:rPr>
              <w:t>Ovladavanje metodama i metodologijama zaštite od štetnog djelovanja voda, sprječavanje šteta, smanjenje rizika od negativnog djelovanja voda. Upoznavanje sa problematikom  štetnog djelovanja vode po ljude, objekte i općenito okoliš, te sprovođenje mjera i aktivnosti za smanjenje štetnog djelovanja.</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 xml:space="preserve">Ishod predmeta </w:t>
            </w:r>
          </w:p>
          <w:p w:rsidR="000923B1" w:rsidRPr="007C610B" w:rsidRDefault="000923B1" w:rsidP="00FC22CF">
            <w:pPr>
              <w:rPr>
                <w:iCs/>
                <w:color w:val="000000"/>
                <w:sz w:val="22"/>
                <w:szCs w:val="22"/>
              </w:rPr>
            </w:pPr>
            <w:r w:rsidRPr="007C610B">
              <w:rPr>
                <w:iCs/>
                <w:color w:val="000000"/>
                <w:sz w:val="22"/>
                <w:szCs w:val="22"/>
                <w:lang w:val="sr-Cyrl-CS"/>
              </w:rPr>
              <w:t>Razumijevanje problematike poplava i propagacije velikih voda i načina na koji bi se smanjili negativni utjecaji po ljude i okoliš.  Korištenje savremneih alata pri prognoziranju velikih voda i njihova uloga u zaštiti od poplava.</w:t>
            </w:r>
          </w:p>
          <w:p w:rsidR="000923B1" w:rsidRPr="007C610B" w:rsidRDefault="000923B1" w:rsidP="00FC22CF">
            <w:pPr>
              <w:rPr>
                <w:iCs/>
                <w:color w:val="000000"/>
                <w:sz w:val="22"/>
                <w:szCs w:val="22"/>
                <w:lang w:val="hr-HR"/>
              </w:rPr>
            </w:pPr>
            <w:r w:rsidRPr="007C610B">
              <w:rPr>
                <w:iCs/>
                <w:color w:val="000000"/>
                <w:sz w:val="22"/>
                <w:szCs w:val="22"/>
                <w:lang w:val="hr-HR"/>
              </w:rPr>
              <w:t>Nakon odslušanog kursa studenti bi trebali:</w:t>
            </w:r>
          </w:p>
          <w:p w:rsidR="000923B1" w:rsidRPr="007C610B" w:rsidRDefault="000923B1" w:rsidP="00FC22CF">
            <w:pPr>
              <w:numPr>
                <w:ilvl w:val="0"/>
                <w:numId w:val="27"/>
              </w:numPr>
              <w:rPr>
                <w:color w:val="000000"/>
                <w:sz w:val="22"/>
                <w:szCs w:val="22"/>
                <w:lang w:val="hr-HR"/>
              </w:rPr>
            </w:pPr>
            <w:r w:rsidRPr="007C610B">
              <w:rPr>
                <w:color w:val="000000"/>
                <w:sz w:val="22"/>
                <w:szCs w:val="22"/>
                <w:lang w:val="hr-HR"/>
              </w:rPr>
              <w:t>Razumjeti i objasniti glavne probleme upravljanja poplavama;</w:t>
            </w:r>
          </w:p>
          <w:p w:rsidR="000923B1" w:rsidRPr="007C610B" w:rsidRDefault="000923B1" w:rsidP="00FC22CF">
            <w:pPr>
              <w:numPr>
                <w:ilvl w:val="0"/>
                <w:numId w:val="27"/>
              </w:numPr>
              <w:rPr>
                <w:color w:val="000000"/>
                <w:sz w:val="22"/>
                <w:szCs w:val="22"/>
                <w:lang w:val="hr-HR"/>
              </w:rPr>
            </w:pPr>
            <w:r w:rsidRPr="007C610B">
              <w:rPr>
                <w:color w:val="000000"/>
                <w:sz w:val="22"/>
                <w:szCs w:val="22"/>
                <w:lang w:val="hr-HR"/>
              </w:rPr>
              <w:t>Razumjeti i objasniti uslove nastanka i širenja poplava;</w:t>
            </w:r>
          </w:p>
          <w:p w:rsidR="000923B1" w:rsidRPr="007C610B" w:rsidRDefault="000923B1" w:rsidP="00FC22CF">
            <w:pPr>
              <w:numPr>
                <w:ilvl w:val="0"/>
                <w:numId w:val="27"/>
              </w:numPr>
              <w:rPr>
                <w:color w:val="000000"/>
                <w:sz w:val="22"/>
                <w:szCs w:val="22"/>
                <w:lang w:val="hr-HR"/>
              </w:rPr>
            </w:pPr>
            <w:r w:rsidRPr="007C610B">
              <w:rPr>
                <w:color w:val="000000"/>
                <w:sz w:val="22"/>
                <w:szCs w:val="22"/>
                <w:lang w:val="hr-HR"/>
              </w:rPr>
              <w:t>Identifikovati odgovarajuću metodologiju za određeni problem;</w:t>
            </w:r>
          </w:p>
          <w:p w:rsidR="000923B1" w:rsidRPr="007C610B" w:rsidRDefault="000923B1" w:rsidP="00FC22CF">
            <w:pPr>
              <w:numPr>
                <w:ilvl w:val="0"/>
                <w:numId w:val="27"/>
              </w:numPr>
              <w:rPr>
                <w:color w:val="000000"/>
                <w:sz w:val="22"/>
                <w:szCs w:val="22"/>
                <w:lang w:val="hr-HR"/>
              </w:rPr>
            </w:pPr>
            <w:r w:rsidRPr="007C610B">
              <w:rPr>
                <w:color w:val="000000"/>
                <w:sz w:val="22"/>
                <w:szCs w:val="22"/>
                <w:lang w:val="hr-HR"/>
              </w:rPr>
              <w:lastRenderedPageBreak/>
              <w:t>Koristiti svoje praktično iskustvo u postupku modeliranja poplava, korak po korak (geometrija,batimetrija, granični uslovi, parametri modela idr.) koji su potrebni za izvođenje praktične studije sa MIKE11 ili HEC-RAS paketom.</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ru-RU"/>
              </w:rPr>
            </w:pPr>
            <w:r w:rsidRPr="007C610B">
              <w:rPr>
                <w:b/>
                <w:bCs/>
                <w:color w:val="000000"/>
                <w:sz w:val="22"/>
                <w:szCs w:val="22"/>
                <w:lang w:val="sr-Cyrl-CS"/>
              </w:rPr>
              <w:lastRenderedPageBreak/>
              <w:t>Sadržaj predmeta</w:t>
            </w:r>
          </w:p>
          <w:p w:rsidR="000923B1" w:rsidRPr="007C610B" w:rsidRDefault="000923B1" w:rsidP="00FC22CF">
            <w:pPr>
              <w:rPr>
                <w:color w:val="000000"/>
                <w:sz w:val="22"/>
                <w:szCs w:val="22"/>
              </w:rPr>
            </w:pPr>
            <w:r w:rsidRPr="007C610B">
              <w:rPr>
                <w:i/>
                <w:iCs/>
                <w:color w:val="000000"/>
                <w:sz w:val="22"/>
                <w:szCs w:val="22"/>
                <w:lang w:val="sr-Cyrl-CS"/>
              </w:rPr>
              <w:t>Teorijska nastava</w:t>
            </w:r>
            <w:r w:rsidRPr="007C610B">
              <w:rPr>
                <w:color w:val="000000"/>
                <w:sz w:val="22"/>
                <w:szCs w:val="22"/>
              </w:rPr>
              <w:t xml:space="preserve"> </w:t>
            </w:r>
          </w:p>
          <w:p w:rsidR="000923B1" w:rsidRPr="007C610B" w:rsidRDefault="000923B1" w:rsidP="00FC22CF">
            <w:pPr>
              <w:rPr>
                <w:iCs/>
                <w:color w:val="000000"/>
                <w:sz w:val="22"/>
                <w:szCs w:val="22"/>
                <w:lang w:val="hr-HR"/>
              </w:rPr>
            </w:pPr>
            <w:r w:rsidRPr="007C610B">
              <w:rPr>
                <w:iCs/>
                <w:color w:val="000000"/>
                <w:sz w:val="22"/>
                <w:szCs w:val="22"/>
                <w:lang w:val="sr-Cyrl-CS"/>
              </w:rPr>
              <w:t xml:space="preserve">Riječna morfologija. Vodotoci kao elemnt vodnogospodarskog Sistema. Poplave i poplavni rizici. </w:t>
            </w:r>
            <w:r w:rsidRPr="007C610B">
              <w:rPr>
                <w:iCs/>
                <w:color w:val="000000"/>
                <w:sz w:val="22"/>
                <w:szCs w:val="22"/>
                <w:lang w:val="hr-HR"/>
              </w:rPr>
              <w:t xml:space="preserve">Hidrološki aspekti problema odbrane od poplava. </w:t>
            </w:r>
            <w:r w:rsidRPr="007C610B">
              <w:rPr>
                <w:iCs/>
                <w:color w:val="000000"/>
                <w:sz w:val="22"/>
                <w:szCs w:val="22"/>
                <w:lang w:val="sr-Cyrl-CS"/>
              </w:rPr>
              <w:t xml:space="preserve">Retencije i analiza rada retencija. </w:t>
            </w:r>
            <w:r w:rsidRPr="007C610B">
              <w:rPr>
                <w:iCs/>
                <w:color w:val="000000"/>
                <w:sz w:val="22"/>
                <w:szCs w:val="22"/>
                <w:lang w:val="hr-HR"/>
              </w:rPr>
              <w:t xml:space="preserve">Uloga retencija u rješavanju problema zaštite od poplava. </w:t>
            </w:r>
            <w:r w:rsidRPr="007C610B">
              <w:rPr>
                <w:iCs/>
                <w:color w:val="000000"/>
                <w:sz w:val="22"/>
                <w:szCs w:val="22"/>
                <w:lang w:val="sr-Cyrl-CS"/>
              </w:rPr>
              <w:t>Morfodinamičke analize korita vodotoka. Pristupi problemu loklane nestabilnosti korita.</w:t>
            </w:r>
            <w:r w:rsidRPr="007C610B">
              <w:rPr>
                <w:iCs/>
                <w:color w:val="000000"/>
                <w:sz w:val="22"/>
                <w:szCs w:val="22"/>
                <w:lang w:val="hr-HR"/>
              </w:rPr>
              <w:t xml:space="preserve"> Održavanje vodoprivrednih objekata kao mjera zaštite od poplava. Strategija života sa poplavama. Računalni modeli propagacije poplavnih valova (MIKE 11, HEC-RAS). </w:t>
            </w:r>
          </w:p>
          <w:p w:rsidR="000923B1" w:rsidRPr="007C610B" w:rsidRDefault="000923B1" w:rsidP="00FC22CF">
            <w:pPr>
              <w:rPr>
                <w:color w:val="000000"/>
                <w:sz w:val="22"/>
                <w:szCs w:val="22"/>
              </w:rPr>
            </w:pPr>
            <w:r w:rsidRPr="007C610B">
              <w:rPr>
                <w:i/>
                <w:iCs/>
                <w:color w:val="000000"/>
                <w:sz w:val="22"/>
                <w:szCs w:val="22"/>
              </w:rPr>
              <w:t>Praktična</w:t>
            </w:r>
            <w:r w:rsidRPr="007C610B">
              <w:rPr>
                <w:i/>
                <w:iCs/>
                <w:color w:val="000000"/>
                <w:sz w:val="22"/>
                <w:szCs w:val="22"/>
                <w:lang w:val="sr-Cyrl-CS"/>
              </w:rPr>
              <w:t xml:space="preserve"> nastava</w:t>
            </w:r>
            <w:r w:rsidRPr="007C610B">
              <w:rPr>
                <w:color w:val="000000"/>
                <w:sz w:val="22"/>
                <w:szCs w:val="22"/>
              </w:rPr>
              <w:t xml:space="preserve"> </w:t>
            </w:r>
          </w:p>
          <w:p w:rsidR="000923B1" w:rsidRPr="007C610B" w:rsidRDefault="000923B1" w:rsidP="00FC22CF">
            <w:pPr>
              <w:rPr>
                <w:color w:val="000000"/>
                <w:sz w:val="22"/>
                <w:szCs w:val="22"/>
                <w:lang w:val="ru-RU"/>
              </w:rPr>
            </w:pPr>
            <w:r w:rsidRPr="007C610B">
              <w:rPr>
                <w:color w:val="000000"/>
                <w:sz w:val="22"/>
                <w:szCs w:val="22"/>
                <w:lang w:val="hr-HR"/>
              </w:rPr>
              <w:t>Audio-vizuelne vježbe koje prate teorijsku nastavu; Izrada programskih zadataka – modeliranje poplava primjenom softverskih paketa MIKE11 ili HEC-RAS. Prezentacija i odbrana programskih zadataka.</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hr-HR"/>
              </w:rPr>
            </w:pPr>
            <w:r w:rsidRPr="007C610B">
              <w:rPr>
                <w:b/>
                <w:bCs/>
                <w:color w:val="000000"/>
                <w:sz w:val="22"/>
                <w:szCs w:val="22"/>
                <w:lang w:val="sr-Cyrl-CS"/>
              </w:rPr>
              <w:t xml:space="preserve">Literatura </w:t>
            </w:r>
          </w:p>
          <w:p w:rsidR="000923B1" w:rsidRPr="007C610B" w:rsidRDefault="000923B1" w:rsidP="00FC22CF">
            <w:pPr>
              <w:numPr>
                <w:ilvl w:val="0"/>
                <w:numId w:val="26"/>
              </w:numPr>
              <w:jc w:val="left"/>
              <w:rPr>
                <w:bCs/>
                <w:color w:val="000000"/>
                <w:sz w:val="22"/>
                <w:szCs w:val="22"/>
                <w:lang w:val="hr-HR"/>
              </w:rPr>
            </w:pPr>
            <w:r w:rsidRPr="007C610B">
              <w:rPr>
                <w:bCs/>
                <w:color w:val="000000"/>
                <w:sz w:val="22"/>
                <w:szCs w:val="22"/>
                <w:lang w:val="hr-HR"/>
              </w:rPr>
              <w:t>Peter Wynn ,Hydraulics for Civil Engineers (ICE Textbook series),2014</w:t>
            </w:r>
          </w:p>
          <w:p w:rsidR="000923B1" w:rsidRPr="007C610B" w:rsidRDefault="000923B1" w:rsidP="00FC22CF">
            <w:pPr>
              <w:numPr>
                <w:ilvl w:val="0"/>
                <w:numId w:val="26"/>
              </w:numPr>
              <w:jc w:val="left"/>
              <w:rPr>
                <w:bCs/>
                <w:color w:val="000000"/>
                <w:sz w:val="22"/>
                <w:szCs w:val="22"/>
                <w:lang w:val="hr-HR"/>
              </w:rPr>
            </w:pPr>
            <w:r w:rsidRPr="007C610B">
              <w:rPr>
                <w:bCs/>
                <w:color w:val="000000"/>
                <w:sz w:val="22"/>
                <w:szCs w:val="22"/>
                <w:lang w:val="hr-HR"/>
              </w:rPr>
              <w:t>Howard H. Chang, Fluvial Processes in River Engineering</w:t>
            </w:r>
            <w:r w:rsidRPr="007C610B">
              <w:rPr>
                <w:bCs/>
                <w:color w:val="000000"/>
                <w:sz w:val="22"/>
                <w:szCs w:val="22"/>
                <w:lang w:val="hr-HR"/>
              </w:rPr>
              <w:tab/>
              <w:t>Krieger Publishing Company,1988.</w:t>
            </w:r>
          </w:p>
          <w:p w:rsidR="000923B1" w:rsidRPr="007C610B" w:rsidRDefault="000923B1" w:rsidP="00FC22CF">
            <w:pPr>
              <w:numPr>
                <w:ilvl w:val="0"/>
                <w:numId w:val="26"/>
              </w:numPr>
              <w:jc w:val="left"/>
              <w:rPr>
                <w:bCs/>
                <w:color w:val="000000"/>
                <w:sz w:val="22"/>
                <w:szCs w:val="22"/>
                <w:lang w:val="hr-HR"/>
              </w:rPr>
            </w:pPr>
            <w:r w:rsidRPr="007C610B">
              <w:rPr>
                <w:bCs/>
                <w:color w:val="000000"/>
                <w:sz w:val="22"/>
                <w:szCs w:val="22"/>
                <w:lang w:val="hr-HR"/>
              </w:rPr>
              <w:t>Maged M. El Osta, Mohamed Sh. El Sabri and Milad H.M, Estimation of flash flood using surface water model and GIS technique in Wadi El Azariq, East Sinai, Egypt Journal : Natural Hazards and Earth System Sciences,2016.</w:t>
            </w:r>
          </w:p>
          <w:p w:rsidR="000923B1" w:rsidRPr="007C610B" w:rsidRDefault="000923B1" w:rsidP="00FC22CF">
            <w:pPr>
              <w:numPr>
                <w:ilvl w:val="0"/>
                <w:numId w:val="26"/>
              </w:numPr>
              <w:jc w:val="left"/>
              <w:rPr>
                <w:bCs/>
                <w:color w:val="000000"/>
                <w:sz w:val="22"/>
                <w:szCs w:val="22"/>
                <w:lang w:val="hr-HR"/>
              </w:rPr>
            </w:pPr>
            <w:r w:rsidRPr="007C610B">
              <w:rPr>
                <w:bCs/>
                <w:color w:val="000000"/>
                <w:sz w:val="22"/>
                <w:szCs w:val="22"/>
                <w:lang w:val="hr-HR"/>
              </w:rPr>
              <w:t>Hubert Chanson,Hydraulics of Open Channel Flow: An Introduction - Basic Principles, (Second Edition) 2nd EditionButterworth Heinemann,2004.</w:t>
            </w:r>
          </w:p>
          <w:p w:rsidR="000923B1" w:rsidRPr="007C610B" w:rsidRDefault="000923B1" w:rsidP="00FC22CF">
            <w:pPr>
              <w:numPr>
                <w:ilvl w:val="0"/>
                <w:numId w:val="26"/>
              </w:numPr>
              <w:jc w:val="left"/>
              <w:rPr>
                <w:bCs/>
                <w:color w:val="000000"/>
                <w:sz w:val="22"/>
                <w:szCs w:val="22"/>
                <w:lang w:val="hr-HR"/>
              </w:rPr>
            </w:pPr>
            <w:r w:rsidRPr="007C610B">
              <w:rPr>
                <w:bCs/>
                <w:color w:val="000000"/>
                <w:sz w:val="22"/>
                <w:szCs w:val="22"/>
                <w:lang w:val="hr-HR"/>
              </w:rPr>
              <w:t>By Ning Chien and Zhaohui Wan,Mechanics of Sediment Transport,American Society of Civil Engineers,1999.</w:t>
            </w:r>
          </w:p>
          <w:p w:rsidR="000923B1" w:rsidRPr="007C610B" w:rsidRDefault="000923B1" w:rsidP="00FC22CF">
            <w:pPr>
              <w:numPr>
                <w:ilvl w:val="0"/>
                <w:numId w:val="26"/>
              </w:numPr>
              <w:jc w:val="left"/>
              <w:rPr>
                <w:color w:val="000000"/>
                <w:sz w:val="22"/>
                <w:szCs w:val="22"/>
                <w:lang w:val="hr-HR"/>
              </w:rPr>
            </w:pPr>
            <w:r w:rsidRPr="007C610B">
              <w:rPr>
                <w:bCs/>
                <w:color w:val="000000"/>
                <w:sz w:val="22"/>
                <w:szCs w:val="22"/>
                <w:lang w:val="hr-HR"/>
              </w:rPr>
              <w:t>Zeleňáková, Martina Zvijáková, Lenka,Using Risk Analysis for Flood Protection Assessment, Springer,2017.</w:t>
            </w:r>
          </w:p>
        </w:tc>
      </w:tr>
      <w:tr w:rsidR="000923B1" w:rsidRPr="007C610B" w:rsidTr="00EE648C">
        <w:tc>
          <w:tcPr>
            <w:tcW w:w="7782" w:type="dxa"/>
            <w:gridSpan w:val="6"/>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lang w:val="sr-Cyrl-CS"/>
              </w:rPr>
            </w:pPr>
            <w:r w:rsidRPr="007C610B">
              <w:rPr>
                <w:b/>
                <w:bCs/>
                <w:color w:val="000000"/>
                <w:sz w:val="22"/>
                <w:szCs w:val="22"/>
                <w:lang w:val="sr-Cyrl-CS"/>
              </w:rPr>
              <w:t xml:space="preserve">Broj časova </w:t>
            </w:r>
            <w:r w:rsidRPr="007C610B">
              <w:rPr>
                <w:b/>
                <w:color w:val="000000"/>
                <w:sz w:val="22"/>
                <w:szCs w:val="22"/>
                <w:lang w:val="sr-Cyrl-CS"/>
              </w:rPr>
              <w:t xml:space="preserve">aktivne nastave </w:t>
            </w:r>
          </w:p>
        </w:tc>
        <w:tc>
          <w:tcPr>
            <w:tcW w:w="1507" w:type="dxa"/>
            <w:gridSpan w:val="2"/>
            <w:vMerge w:val="restart"/>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lang w:val="ru-RU"/>
              </w:rPr>
            </w:pPr>
            <w:r w:rsidRPr="007C610B">
              <w:rPr>
                <w:color w:val="000000"/>
                <w:sz w:val="22"/>
                <w:szCs w:val="22"/>
              </w:rPr>
              <w:t>Ostali časovi</w:t>
            </w:r>
          </w:p>
        </w:tc>
      </w:tr>
      <w:tr w:rsidR="000923B1" w:rsidRPr="007C610B" w:rsidTr="00EE648C">
        <w:trPr>
          <w:trHeight w:val="568"/>
        </w:trPr>
        <w:tc>
          <w:tcPr>
            <w:tcW w:w="1498" w:type="dxa"/>
            <w:tcBorders>
              <w:top w:val="single" w:sz="4" w:space="0" w:color="auto"/>
              <w:left w:val="single" w:sz="4" w:space="0" w:color="auto"/>
              <w:bottom w:val="single" w:sz="4" w:space="0" w:color="auto"/>
              <w:right w:val="single" w:sz="4" w:space="0" w:color="auto"/>
            </w:tcBorders>
            <w:shd w:val="clear" w:color="auto" w:fill="auto"/>
          </w:tcPr>
          <w:p w:rsidR="000923B1" w:rsidRPr="007C610B" w:rsidRDefault="000923B1" w:rsidP="00FC22CF">
            <w:pPr>
              <w:rPr>
                <w:bCs/>
                <w:color w:val="000000"/>
                <w:sz w:val="22"/>
                <w:szCs w:val="22"/>
              </w:rPr>
            </w:pPr>
            <w:r w:rsidRPr="007C610B">
              <w:rPr>
                <w:bCs/>
                <w:color w:val="000000"/>
                <w:sz w:val="22"/>
                <w:szCs w:val="22"/>
              </w:rPr>
              <w:t>Predavanja:</w:t>
            </w:r>
          </w:p>
          <w:p w:rsidR="000923B1" w:rsidRPr="007C610B" w:rsidRDefault="000923B1" w:rsidP="00FC22CF">
            <w:pPr>
              <w:rPr>
                <w:bCs/>
                <w:color w:val="000000"/>
                <w:sz w:val="22"/>
                <w:szCs w:val="22"/>
                <w:lang w:val="sr-Cyrl-CS"/>
              </w:rPr>
            </w:pPr>
            <w:r w:rsidRPr="007C610B">
              <w:rPr>
                <w:bCs/>
                <w:color w:val="000000"/>
                <w:sz w:val="22"/>
                <w:szCs w:val="22"/>
                <w:lang w:val="sr-Cyrl-CS"/>
              </w:rPr>
              <w:t>30</w:t>
            </w: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rsidR="000923B1" w:rsidRPr="007C610B" w:rsidRDefault="000923B1" w:rsidP="00FC22CF">
            <w:pPr>
              <w:rPr>
                <w:bCs/>
                <w:color w:val="000000"/>
                <w:sz w:val="22"/>
                <w:szCs w:val="22"/>
                <w:lang w:val="sr-Cyrl-CS"/>
              </w:rPr>
            </w:pPr>
            <w:r w:rsidRPr="007C610B">
              <w:rPr>
                <w:bCs/>
                <w:color w:val="000000"/>
                <w:sz w:val="22"/>
                <w:szCs w:val="22"/>
              </w:rPr>
              <w:t>Vježbe:</w:t>
            </w:r>
          </w:p>
          <w:p w:rsidR="000923B1" w:rsidRPr="007C610B" w:rsidRDefault="000923B1" w:rsidP="00FC22CF">
            <w:pPr>
              <w:rPr>
                <w:bCs/>
                <w:color w:val="000000"/>
                <w:sz w:val="22"/>
                <w:szCs w:val="22"/>
              </w:rPr>
            </w:pPr>
            <w:r w:rsidRPr="007C610B">
              <w:rPr>
                <w:bCs/>
                <w:color w:val="000000"/>
                <w:sz w:val="22"/>
                <w:szCs w:val="22"/>
              </w:rPr>
              <w:t>30</w:t>
            </w:r>
          </w:p>
        </w:tc>
        <w:tc>
          <w:tcPr>
            <w:tcW w:w="2511"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bCs/>
                <w:color w:val="000000"/>
                <w:sz w:val="22"/>
                <w:szCs w:val="22"/>
              </w:rPr>
              <w:t>Drugi oblici nastave:</w:t>
            </w:r>
          </w:p>
          <w:p w:rsidR="000923B1" w:rsidRPr="007C610B" w:rsidRDefault="000923B1" w:rsidP="00FC22CF">
            <w:pPr>
              <w:rPr>
                <w:bCs/>
                <w:color w:val="000000"/>
                <w:sz w:val="22"/>
                <w:szCs w:val="22"/>
              </w:rPr>
            </w:pPr>
          </w:p>
        </w:tc>
        <w:tc>
          <w:tcPr>
            <w:tcW w:w="2763"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Studijski istraživački rad:</w:t>
            </w:r>
          </w:p>
          <w:p w:rsidR="000923B1" w:rsidRPr="007C610B" w:rsidRDefault="000923B1" w:rsidP="00FC22CF">
            <w:pPr>
              <w:rPr>
                <w:bCs/>
                <w:color w:val="000000"/>
                <w:sz w:val="22"/>
                <w:szCs w:val="22"/>
              </w:rPr>
            </w:pPr>
          </w:p>
        </w:tc>
        <w:tc>
          <w:tcPr>
            <w:tcW w:w="1507" w:type="dxa"/>
            <w:gridSpan w:val="2"/>
            <w:vMerge/>
            <w:tcBorders>
              <w:top w:val="single" w:sz="4" w:space="0" w:color="auto"/>
              <w:left w:val="single" w:sz="4" w:space="0" w:color="auto"/>
              <w:bottom w:val="single" w:sz="4" w:space="0" w:color="auto"/>
              <w:right w:val="single" w:sz="4" w:space="0" w:color="auto"/>
            </w:tcBorders>
            <w:vAlign w:val="center"/>
            <w:hideMark/>
          </w:tcPr>
          <w:p w:rsidR="000923B1" w:rsidRPr="007C610B" w:rsidRDefault="000923B1" w:rsidP="00FC22CF">
            <w:pPr>
              <w:rPr>
                <w:b/>
                <w:bCs/>
                <w:color w:val="000000"/>
                <w:sz w:val="22"/>
                <w:szCs w:val="22"/>
                <w:lang w:val="ru-RU"/>
              </w:rPr>
            </w:pP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Metode izvođenja nastave</w:t>
            </w:r>
          </w:p>
          <w:p w:rsidR="000923B1" w:rsidRPr="007C610B" w:rsidRDefault="000923B1" w:rsidP="00FC22CF">
            <w:pPr>
              <w:rPr>
                <w:color w:val="000000"/>
                <w:sz w:val="22"/>
                <w:szCs w:val="22"/>
              </w:rPr>
            </w:pPr>
            <w:r w:rsidRPr="007C610B">
              <w:rPr>
                <w:iCs/>
                <w:color w:val="000000"/>
                <w:sz w:val="22"/>
                <w:szCs w:val="22"/>
                <w:lang w:val="sr-Cyrl-CS"/>
              </w:rPr>
              <w:t>Predavanja, v</w:t>
            </w:r>
            <w:r w:rsidRPr="007C610B">
              <w:rPr>
                <w:iCs/>
                <w:color w:val="000000"/>
                <w:sz w:val="22"/>
                <w:szCs w:val="22"/>
              </w:rPr>
              <w:t>j</w:t>
            </w:r>
            <w:r w:rsidRPr="007C610B">
              <w:rPr>
                <w:iCs/>
                <w:color w:val="000000"/>
                <w:sz w:val="22"/>
                <w:szCs w:val="22"/>
                <w:lang w:val="sr-Cyrl-CS"/>
              </w:rPr>
              <w:t>ežbe, istraživački rad, konsultacije, projekat ili seminarski rad.</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jc w:val="center"/>
              <w:rPr>
                <w:b/>
                <w:bCs/>
                <w:color w:val="000000"/>
                <w:sz w:val="22"/>
                <w:szCs w:val="22"/>
                <w:lang w:val="ru-RU"/>
              </w:rPr>
            </w:pPr>
            <w:r w:rsidRPr="007C610B">
              <w:rPr>
                <w:b/>
                <w:bCs/>
                <w:color w:val="000000"/>
                <w:sz w:val="22"/>
                <w:szCs w:val="22"/>
                <w:lang w:val="sr-Cyrl-CS"/>
              </w:rPr>
              <w:t>Oc</w:t>
            </w:r>
            <w:r w:rsidRPr="007C610B">
              <w:rPr>
                <w:b/>
                <w:bCs/>
                <w:color w:val="000000"/>
                <w:sz w:val="22"/>
                <w:szCs w:val="22"/>
              </w:rPr>
              <w:t>j</w:t>
            </w:r>
            <w:r w:rsidRPr="007C610B">
              <w:rPr>
                <w:b/>
                <w:bCs/>
                <w:color w:val="000000"/>
                <w:sz w:val="22"/>
                <w:szCs w:val="22"/>
                <w:lang w:val="sr-Cyrl-CS"/>
              </w:rPr>
              <w:t>ena znanja (maksimalni broj poena 100)</w:t>
            </w:r>
          </w:p>
        </w:tc>
      </w:tr>
      <w:tr w:rsidR="000923B1" w:rsidRPr="007C610B" w:rsidTr="00EE648C">
        <w:tc>
          <w:tcPr>
            <w:tcW w:w="3314"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b/>
                <w:iCs/>
                <w:color w:val="000000"/>
                <w:sz w:val="22"/>
                <w:szCs w:val="22"/>
                <w:lang w:val="sr-Cyrl-CS"/>
              </w:rPr>
              <w:t>Predispitne obaveze</w:t>
            </w:r>
          </w:p>
        </w:tc>
        <w:tc>
          <w:tcPr>
            <w:tcW w:w="1782"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rPr>
            </w:pPr>
            <w:r w:rsidRPr="007C610B">
              <w:rPr>
                <w:b/>
                <w:bCs/>
                <w:color w:val="000000"/>
                <w:sz w:val="22"/>
                <w:szCs w:val="22"/>
              </w:rPr>
              <w:t>poena</w:t>
            </w:r>
          </w:p>
        </w:tc>
        <w:tc>
          <w:tcPr>
            <w:tcW w:w="2983"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rPr>
            </w:pPr>
            <w:r w:rsidRPr="007C610B">
              <w:rPr>
                <w:color w:val="000000"/>
                <w:sz w:val="22"/>
                <w:szCs w:val="22"/>
              </w:rPr>
              <w:t xml:space="preserve">Završni ispit </w:t>
            </w:r>
          </w:p>
        </w:tc>
        <w:tc>
          <w:tcPr>
            <w:tcW w:w="1210" w:type="dxa"/>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iCs/>
                <w:color w:val="000000"/>
                <w:sz w:val="22"/>
                <w:szCs w:val="22"/>
              </w:rPr>
            </w:pPr>
            <w:r w:rsidRPr="007C610B">
              <w:rPr>
                <w:b/>
                <w:iCs/>
                <w:color w:val="000000"/>
                <w:sz w:val="22"/>
                <w:szCs w:val="22"/>
              </w:rPr>
              <w:t>poena</w:t>
            </w:r>
          </w:p>
        </w:tc>
      </w:tr>
      <w:tr w:rsidR="000923B1" w:rsidRPr="007C610B" w:rsidTr="00EE648C">
        <w:tc>
          <w:tcPr>
            <w:tcW w:w="3314"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aktivnost u toku predavanja</w:t>
            </w:r>
          </w:p>
        </w:tc>
        <w:tc>
          <w:tcPr>
            <w:tcW w:w="1782"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10</w:t>
            </w:r>
          </w:p>
        </w:tc>
        <w:tc>
          <w:tcPr>
            <w:tcW w:w="2983"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pismeni ispit</w:t>
            </w:r>
          </w:p>
        </w:tc>
        <w:tc>
          <w:tcPr>
            <w:tcW w:w="1210"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Cs/>
                <w:color w:val="000000"/>
                <w:sz w:val="22"/>
                <w:szCs w:val="22"/>
              </w:rPr>
            </w:pPr>
            <w:r w:rsidRPr="007C610B">
              <w:rPr>
                <w:iCs/>
                <w:color w:val="000000"/>
                <w:sz w:val="22"/>
                <w:szCs w:val="22"/>
              </w:rPr>
              <w:t>30</w:t>
            </w:r>
          </w:p>
        </w:tc>
      </w:tr>
      <w:tr w:rsidR="000923B1" w:rsidRPr="007C610B" w:rsidTr="00EE648C">
        <w:tc>
          <w:tcPr>
            <w:tcW w:w="3314"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praktična nastava</w:t>
            </w:r>
          </w:p>
        </w:tc>
        <w:tc>
          <w:tcPr>
            <w:tcW w:w="1782"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lang w:val="sr-Cyrl-CS"/>
              </w:rPr>
            </w:pPr>
          </w:p>
        </w:tc>
        <w:tc>
          <w:tcPr>
            <w:tcW w:w="2983"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usmeni ispt</w:t>
            </w:r>
          </w:p>
        </w:tc>
        <w:tc>
          <w:tcPr>
            <w:tcW w:w="1210"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Cs/>
                <w:color w:val="000000"/>
                <w:sz w:val="22"/>
                <w:szCs w:val="22"/>
                <w:lang w:val="sr-Cyrl-CS"/>
              </w:rPr>
            </w:pPr>
          </w:p>
        </w:tc>
      </w:tr>
      <w:tr w:rsidR="000923B1" w:rsidRPr="007C610B" w:rsidTr="00EE648C">
        <w:tc>
          <w:tcPr>
            <w:tcW w:w="3314"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kolokvijum-i</w:t>
            </w:r>
          </w:p>
        </w:tc>
        <w:tc>
          <w:tcPr>
            <w:tcW w:w="1782"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30</w:t>
            </w:r>
          </w:p>
        </w:tc>
        <w:tc>
          <w:tcPr>
            <w:tcW w:w="2983"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rPr>
            </w:pPr>
          </w:p>
        </w:tc>
        <w:tc>
          <w:tcPr>
            <w:tcW w:w="1210"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
                <w:iCs/>
                <w:color w:val="000000"/>
                <w:sz w:val="22"/>
                <w:szCs w:val="22"/>
                <w:lang w:val="sr-Cyrl-CS"/>
              </w:rPr>
            </w:pPr>
          </w:p>
        </w:tc>
      </w:tr>
      <w:tr w:rsidR="000923B1" w:rsidRPr="007C610B" w:rsidTr="00EE648C">
        <w:tc>
          <w:tcPr>
            <w:tcW w:w="3314"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color w:val="000000"/>
                <w:sz w:val="22"/>
                <w:szCs w:val="22"/>
                <w:lang w:val="sr-Cyrl-CS"/>
              </w:rPr>
              <w:t>seminar-i</w:t>
            </w:r>
          </w:p>
        </w:tc>
        <w:tc>
          <w:tcPr>
            <w:tcW w:w="1782"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30</w:t>
            </w:r>
          </w:p>
        </w:tc>
        <w:tc>
          <w:tcPr>
            <w:tcW w:w="2983"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i/>
                <w:iCs/>
                <w:color w:val="000000"/>
                <w:sz w:val="22"/>
                <w:szCs w:val="22"/>
                <w:lang w:val="sr-Cyrl-CS"/>
              </w:rPr>
            </w:pPr>
          </w:p>
        </w:tc>
        <w:tc>
          <w:tcPr>
            <w:tcW w:w="1210"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
                <w:iCs/>
                <w:color w:val="000000"/>
                <w:sz w:val="22"/>
                <w:szCs w:val="22"/>
                <w:lang w:val="sr-Cyrl-CS"/>
              </w:rPr>
            </w:pPr>
          </w:p>
        </w:tc>
      </w:tr>
    </w:tbl>
    <w:p w:rsidR="000923B1" w:rsidRDefault="000923B1" w:rsidP="000923B1">
      <w:pPr>
        <w:spacing w:line="94" w:lineRule="atLeast"/>
        <w:rPr>
          <w:sz w:val="22"/>
          <w:szCs w:val="22"/>
        </w:rPr>
      </w:pPr>
    </w:p>
    <w:p w:rsidR="00EE648C" w:rsidRDefault="00EE648C" w:rsidP="000923B1">
      <w:pPr>
        <w:spacing w:line="94" w:lineRule="atLeast"/>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8"/>
        <w:gridCol w:w="1010"/>
        <w:gridCol w:w="806"/>
        <w:gridCol w:w="1705"/>
        <w:gridCol w:w="77"/>
        <w:gridCol w:w="2686"/>
        <w:gridCol w:w="297"/>
        <w:gridCol w:w="1210"/>
      </w:tblGrid>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color w:val="000000"/>
                <w:sz w:val="22"/>
                <w:szCs w:val="22"/>
                <w:lang w:val="sr-Cyrl-CS"/>
              </w:rPr>
              <w:t xml:space="preserve">Vrsta </w:t>
            </w:r>
            <w:r w:rsidRPr="007C610B">
              <w:rPr>
                <w:color w:val="000000"/>
                <w:sz w:val="22"/>
                <w:szCs w:val="22"/>
                <w:lang w:val="ru-RU"/>
              </w:rPr>
              <w:t>i nivo studija:</w:t>
            </w:r>
            <w:r w:rsidRPr="007C610B">
              <w:rPr>
                <w:b/>
                <w:bCs/>
                <w:color w:val="000000"/>
                <w:sz w:val="22"/>
                <w:szCs w:val="22"/>
              </w:rPr>
              <w:t xml:space="preserve"> </w:t>
            </w:r>
            <w:r w:rsidRPr="007C610B">
              <w:rPr>
                <w:bCs/>
                <w:color w:val="000000"/>
                <w:sz w:val="22"/>
                <w:szCs w:val="22"/>
                <w:lang w:val="sr-Cyrl-CS"/>
              </w:rPr>
              <w:t>Master akademske studije</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rPr>
            </w:pPr>
            <w:r w:rsidRPr="007C610B">
              <w:rPr>
                <w:b/>
                <w:bCs/>
                <w:color w:val="000000"/>
                <w:sz w:val="22"/>
                <w:szCs w:val="22"/>
                <w:lang w:val="sr-Cyrl-CS"/>
              </w:rPr>
              <w:t xml:space="preserve">Naziv predmeta: </w:t>
            </w:r>
            <w:r w:rsidRPr="007C610B">
              <w:rPr>
                <w:b/>
                <w:color w:val="000000"/>
                <w:sz w:val="22"/>
                <w:szCs w:val="22"/>
              </w:rPr>
              <w:t>In –situ testiranje i monitoring</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rPr>
            </w:pPr>
            <w:r w:rsidRPr="007C610B">
              <w:rPr>
                <w:b/>
                <w:bCs/>
                <w:color w:val="000000"/>
                <w:sz w:val="22"/>
                <w:szCs w:val="22"/>
                <w:lang w:val="sr-Cyrl-CS"/>
              </w:rPr>
              <w:t>Nastavnik</w:t>
            </w:r>
            <w:r w:rsidRPr="007C610B">
              <w:rPr>
                <w:b/>
                <w:bCs/>
                <w:color w:val="000000"/>
                <w:sz w:val="22"/>
                <w:szCs w:val="22"/>
                <w:lang w:val="ru-RU"/>
              </w:rPr>
              <w:t xml:space="preserve"> </w:t>
            </w:r>
            <w:r w:rsidRPr="007C610B">
              <w:rPr>
                <w:bCs/>
                <w:color w:val="000000"/>
                <w:sz w:val="22"/>
                <w:szCs w:val="22"/>
                <w:lang w:val="ru-RU"/>
              </w:rPr>
              <w:t>(</w:t>
            </w:r>
            <w:r w:rsidRPr="007C610B">
              <w:rPr>
                <w:color w:val="000000"/>
                <w:sz w:val="22"/>
                <w:szCs w:val="22"/>
                <w:lang w:val="sr-Cyrl-CS"/>
              </w:rPr>
              <w:t>Ime, srednje slovo, prezime</w:t>
            </w:r>
            <w:r w:rsidRPr="007C610B">
              <w:rPr>
                <w:color w:val="000000"/>
                <w:sz w:val="22"/>
                <w:szCs w:val="22"/>
                <w:lang w:val="ru-RU"/>
              </w:rPr>
              <w:t>)</w:t>
            </w:r>
            <w:r w:rsidRPr="007C610B">
              <w:rPr>
                <w:b/>
                <w:bCs/>
                <w:color w:val="000000"/>
                <w:sz w:val="22"/>
                <w:szCs w:val="22"/>
                <w:lang w:val="sr-Cyrl-CS"/>
              </w:rPr>
              <w:t>:</w:t>
            </w:r>
            <w:r w:rsidRPr="007C610B">
              <w:rPr>
                <w:b/>
                <w:bCs/>
                <w:color w:val="000000"/>
                <w:sz w:val="22"/>
                <w:szCs w:val="22"/>
              </w:rPr>
              <w:t xml:space="preserve"> </w:t>
            </w:r>
            <w:r w:rsidRPr="007C610B">
              <w:rPr>
                <w:b/>
                <w:bCs/>
                <w:color w:val="000000"/>
                <w:sz w:val="22"/>
                <w:szCs w:val="22"/>
                <w:lang w:val="sr-Cyrl-CS"/>
              </w:rPr>
              <w:t xml:space="preserve">Adis Skejić </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8F5FB3">
            <w:pPr>
              <w:rPr>
                <w:color w:val="000000"/>
                <w:sz w:val="22"/>
                <w:szCs w:val="22"/>
              </w:rPr>
            </w:pPr>
            <w:r w:rsidRPr="007C610B">
              <w:rPr>
                <w:bCs/>
                <w:color w:val="000000"/>
                <w:sz w:val="22"/>
                <w:szCs w:val="22"/>
                <w:lang w:val="sr-Cyrl-CS"/>
              </w:rPr>
              <w:t>Status predmeta:</w:t>
            </w:r>
            <w:r w:rsidR="008F5FB3">
              <w:rPr>
                <w:bCs/>
                <w:color w:val="000000"/>
                <w:sz w:val="22"/>
                <w:szCs w:val="22"/>
                <w:lang w:val="hr-HR"/>
              </w:rPr>
              <w:t xml:space="preserve"> I</w:t>
            </w:r>
            <w:r w:rsidRPr="007C610B">
              <w:rPr>
                <w:bCs/>
                <w:color w:val="000000"/>
                <w:sz w:val="22"/>
                <w:szCs w:val="22"/>
              </w:rPr>
              <w:t>zborni</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bCs/>
                <w:color w:val="000000"/>
                <w:sz w:val="22"/>
                <w:szCs w:val="22"/>
                <w:lang w:val="sr-Cyrl-CS"/>
              </w:rPr>
              <w:t xml:space="preserve">Broj </w:t>
            </w:r>
            <w:r w:rsidRPr="007C610B">
              <w:rPr>
                <w:bCs/>
                <w:color w:val="000000"/>
                <w:sz w:val="22"/>
                <w:szCs w:val="22"/>
              </w:rPr>
              <w:t>ECTS:</w:t>
            </w:r>
            <w:r w:rsidRPr="007C610B">
              <w:rPr>
                <w:bCs/>
                <w:color w:val="000000"/>
                <w:sz w:val="22"/>
                <w:szCs w:val="22"/>
                <w:lang w:val="sr-Cyrl-CS"/>
              </w:rPr>
              <w:t xml:space="preserve"> 5</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bCs/>
                <w:color w:val="000000"/>
                <w:sz w:val="22"/>
                <w:szCs w:val="22"/>
                <w:lang w:val="sr-Cyrl-CS"/>
              </w:rPr>
              <w:t>Uslov</w:t>
            </w:r>
            <w:r w:rsidRPr="007C610B">
              <w:rPr>
                <w:bCs/>
                <w:color w:val="000000"/>
                <w:sz w:val="22"/>
                <w:szCs w:val="22"/>
              </w:rPr>
              <w:t>:</w:t>
            </w:r>
            <w:r w:rsidRPr="007C610B">
              <w:rPr>
                <w:bCs/>
                <w:color w:val="000000"/>
                <w:sz w:val="22"/>
                <w:szCs w:val="22"/>
                <w:lang w:val="sr-Cyrl-CS"/>
              </w:rPr>
              <w:t xml:space="preserve"> nema</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lang w:val="sr-Cyrl-CS"/>
              </w:rPr>
            </w:pPr>
            <w:r w:rsidRPr="007C610B">
              <w:rPr>
                <w:b/>
                <w:bCs/>
                <w:color w:val="000000"/>
                <w:sz w:val="22"/>
                <w:szCs w:val="22"/>
                <w:lang w:val="sr-Cyrl-CS"/>
              </w:rPr>
              <w:t>Cilј predmeta</w:t>
            </w:r>
          </w:p>
          <w:p w:rsidR="000923B1" w:rsidRPr="007C610B" w:rsidRDefault="000923B1" w:rsidP="00FC22CF">
            <w:pPr>
              <w:rPr>
                <w:b/>
                <w:bCs/>
                <w:color w:val="000000"/>
                <w:sz w:val="22"/>
                <w:szCs w:val="22"/>
                <w:lang w:val="sr-Cyrl-CS"/>
              </w:rPr>
            </w:pPr>
            <w:r w:rsidRPr="007C610B">
              <w:rPr>
                <w:iCs/>
                <w:color w:val="000000"/>
                <w:sz w:val="22"/>
                <w:szCs w:val="22"/>
                <w:lang w:val="sr-Cyrl-CS"/>
              </w:rPr>
              <w:t xml:space="preserve">Upoznati studente sa odabranim </w:t>
            </w:r>
            <w:r w:rsidRPr="007C610B">
              <w:rPr>
                <w:iCs/>
                <w:color w:val="000000"/>
                <w:sz w:val="22"/>
                <w:szCs w:val="22"/>
                <w:lang w:val="hr-HR"/>
              </w:rPr>
              <w:t xml:space="preserve">jednostavnim i složenijim </w:t>
            </w:r>
            <w:r w:rsidRPr="007C610B">
              <w:rPr>
                <w:iCs/>
                <w:color w:val="000000"/>
                <w:sz w:val="22"/>
                <w:szCs w:val="22"/>
                <w:lang w:val="sr-Cyrl-CS"/>
              </w:rPr>
              <w:t>metodama terenskih istraživanja</w:t>
            </w:r>
            <w:r w:rsidRPr="007C610B">
              <w:rPr>
                <w:iCs/>
                <w:color w:val="000000"/>
                <w:sz w:val="22"/>
                <w:szCs w:val="22"/>
                <w:lang w:val="hr-HR"/>
              </w:rPr>
              <w:t xml:space="preserve"> tla</w:t>
            </w:r>
            <w:r w:rsidRPr="007C610B">
              <w:rPr>
                <w:iCs/>
                <w:color w:val="000000"/>
                <w:sz w:val="22"/>
                <w:szCs w:val="22"/>
                <w:lang w:val="sr-Cyrl-CS"/>
              </w:rPr>
              <w:t xml:space="preserve"> i praćenja</w:t>
            </w:r>
            <w:r w:rsidRPr="007C610B">
              <w:rPr>
                <w:iCs/>
                <w:color w:val="000000"/>
                <w:sz w:val="22"/>
                <w:szCs w:val="22"/>
                <w:lang w:val="hr-HR"/>
              </w:rPr>
              <w:t xml:space="preserve"> pomjeranja terena i konstrukcija na potencijalno nestabilnom terenu</w:t>
            </w:r>
            <w:r w:rsidRPr="007C610B">
              <w:rPr>
                <w:iCs/>
                <w:color w:val="000000"/>
                <w:sz w:val="22"/>
                <w:szCs w:val="22"/>
                <w:lang w:val="sr-Cyrl-CS"/>
              </w:rPr>
              <w:t xml:space="preserve">. Razumijevanje glavnih prednosti i nedostataka određenih tehnika ispitivanja i praćenja. Priprema izveštaja o testiranju i praćenju sa </w:t>
            </w:r>
            <w:r w:rsidRPr="007C610B">
              <w:rPr>
                <w:iCs/>
                <w:color w:val="000000"/>
                <w:sz w:val="22"/>
                <w:szCs w:val="22"/>
                <w:lang w:val="hr-HR"/>
              </w:rPr>
              <w:t>interpretacijom rezultata</w:t>
            </w:r>
            <w:r w:rsidRPr="007C610B">
              <w:rPr>
                <w:iCs/>
                <w:color w:val="000000"/>
                <w:sz w:val="22"/>
                <w:szCs w:val="22"/>
                <w:lang w:val="sr-Cyrl-CS"/>
              </w:rPr>
              <w:t>.</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lastRenderedPageBreak/>
              <w:t xml:space="preserve">Ishod predmeta </w:t>
            </w:r>
          </w:p>
          <w:p w:rsidR="000923B1" w:rsidRPr="007C610B" w:rsidRDefault="000923B1" w:rsidP="00FC22CF">
            <w:pPr>
              <w:rPr>
                <w:color w:val="000000"/>
                <w:sz w:val="22"/>
                <w:szCs w:val="22"/>
                <w:lang w:val="sr-Cyrl-CS"/>
              </w:rPr>
            </w:pPr>
            <w:r w:rsidRPr="007C610B">
              <w:rPr>
                <w:iCs/>
                <w:color w:val="000000"/>
                <w:sz w:val="22"/>
                <w:szCs w:val="22"/>
                <w:lang w:val="sr-Cyrl-CS"/>
              </w:rPr>
              <w:t xml:space="preserve">Razumijevanje principa </w:t>
            </w:r>
            <w:r w:rsidRPr="007C610B">
              <w:rPr>
                <w:iCs/>
                <w:color w:val="000000"/>
                <w:sz w:val="22"/>
                <w:szCs w:val="22"/>
                <w:lang w:val="hr-HR"/>
              </w:rPr>
              <w:t xml:space="preserve">tehnika </w:t>
            </w:r>
            <w:r w:rsidRPr="007C610B">
              <w:rPr>
                <w:iCs/>
                <w:color w:val="000000"/>
                <w:sz w:val="22"/>
                <w:szCs w:val="22"/>
                <w:lang w:val="sr-Cyrl-CS"/>
              </w:rPr>
              <w:t xml:space="preserve">ispitivanja na terenu i </w:t>
            </w:r>
            <w:r w:rsidRPr="007C610B">
              <w:rPr>
                <w:iCs/>
                <w:color w:val="000000"/>
                <w:sz w:val="22"/>
                <w:szCs w:val="22"/>
                <w:lang w:val="hr-HR"/>
              </w:rPr>
              <w:t xml:space="preserve">shvaćanje </w:t>
            </w:r>
            <w:r w:rsidRPr="007C610B">
              <w:rPr>
                <w:iCs/>
                <w:color w:val="000000"/>
                <w:sz w:val="22"/>
                <w:szCs w:val="22"/>
                <w:lang w:val="sr-Cyrl-CS"/>
              </w:rPr>
              <w:t>tehnik</w:t>
            </w:r>
            <w:r w:rsidRPr="007C610B">
              <w:rPr>
                <w:iCs/>
                <w:color w:val="000000"/>
                <w:sz w:val="22"/>
                <w:szCs w:val="22"/>
                <w:lang w:val="hr-HR"/>
              </w:rPr>
              <w:t>a</w:t>
            </w:r>
            <w:r w:rsidRPr="007C610B">
              <w:rPr>
                <w:iCs/>
                <w:color w:val="000000"/>
                <w:sz w:val="22"/>
                <w:szCs w:val="22"/>
                <w:lang w:val="sr-Cyrl-CS"/>
              </w:rPr>
              <w:t xml:space="preserve"> </w:t>
            </w:r>
            <w:r w:rsidRPr="007C610B">
              <w:rPr>
                <w:iCs/>
                <w:color w:val="000000"/>
                <w:sz w:val="22"/>
                <w:szCs w:val="22"/>
                <w:lang w:val="hr-HR"/>
              </w:rPr>
              <w:t>monitoringa</w:t>
            </w:r>
            <w:r w:rsidRPr="007C610B">
              <w:rPr>
                <w:iCs/>
                <w:color w:val="000000"/>
                <w:sz w:val="22"/>
                <w:szCs w:val="22"/>
                <w:lang w:val="sr-Cyrl-CS"/>
              </w:rPr>
              <w:t>. Nezavisn</w:t>
            </w:r>
            <w:r w:rsidRPr="007C610B">
              <w:rPr>
                <w:iCs/>
                <w:color w:val="000000"/>
                <w:sz w:val="22"/>
                <w:szCs w:val="22"/>
                <w:lang w:val="hr-HR"/>
              </w:rPr>
              <w:t>a</w:t>
            </w:r>
            <w:r w:rsidRPr="007C610B">
              <w:rPr>
                <w:iCs/>
                <w:color w:val="000000"/>
                <w:sz w:val="22"/>
                <w:szCs w:val="22"/>
                <w:lang w:val="sr-Cyrl-CS"/>
              </w:rPr>
              <w:t xml:space="preserve"> </w:t>
            </w:r>
            <w:r w:rsidRPr="007C610B">
              <w:rPr>
                <w:iCs/>
                <w:color w:val="000000"/>
                <w:sz w:val="22"/>
                <w:szCs w:val="22"/>
                <w:lang w:val="hr-HR"/>
              </w:rPr>
              <w:t>interpretacija</w:t>
            </w:r>
            <w:r w:rsidRPr="007C610B">
              <w:rPr>
                <w:iCs/>
                <w:color w:val="000000"/>
                <w:sz w:val="22"/>
                <w:szCs w:val="22"/>
                <w:lang w:val="sr-Cyrl-CS"/>
              </w:rPr>
              <w:t xml:space="preserve"> rezultata testiranja i </w:t>
            </w:r>
            <w:r w:rsidRPr="007C610B">
              <w:rPr>
                <w:iCs/>
                <w:color w:val="000000"/>
                <w:sz w:val="22"/>
                <w:szCs w:val="22"/>
                <w:lang w:val="hr-HR"/>
              </w:rPr>
              <w:t>praćenja</w:t>
            </w:r>
            <w:r w:rsidRPr="007C610B">
              <w:rPr>
                <w:iCs/>
                <w:color w:val="000000"/>
                <w:sz w:val="22"/>
                <w:szCs w:val="22"/>
                <w:lang w:val="sr-Cyrl-CS"/>
              </w:rPr>
              <w:t>.</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ru-RU"/>
              </w:rPr>
            </w:pPr>
            <w:r w:rsidRPr="007C610B">
              <w:rPr>
                <w:b/>
                <w:bCs/>
                <w:color w:val="000000"/>
                <w:sz w:val="22"/>
                <w:szCs w:val="22"/>
                <w:lang w:val="sr-Cyrl-CS"/>
              </w:rPr>
              <w:t>Sadržaj predmeta</w:t>
            </w:r>
          </w:p>
          <w:p w:rsidR="000923B1" w:rsidRPr="007C610B" w:rsidRDefault="000923B1" w:rsidP="00FC22CF">
            <w:pPr>
              <w:rPr>
                <w:color w:val="000000"/>
                <w:sz w:val="22"/>
                <w:szCs w:val="22"/>
              </w:rPr>
            </w:pPr>
            <w:r w:rsidRPr="007C610B">
              <w:rPr>
                <w:i/>
                <w:iCs/>
                <w:color w:val="000000"/>
                <w:sz w:val="22"/>
                <w:szCs w:val="22"/>
                <w:lang w:val="sr-Cyrl-CS"/>
              </w:rPr>
              <w:t>Teorijska nastava</w:t>
            </w:r>
            <w:r w:rsidRPr="007C610B">
              <w:rPr>
                <w:color w:val="000000"/>
                <w:sz w:val="22"/>
                <w:szCs w:val="22"/>
              </w:rPr>
              <w:t xml:space="preserve"> </w:t>
            </w:r>
          </w:p>
          <w:p w:rsidR="000923B1" w:rsidRPr="007C610B" w:rsidRDefault="000923B1" w:rsidP="00FC22CF">
            <w:pPr>
              <w:rPr>
                <w:iCs/>
                <w:color w:val="000000"/>
                <w:sz w:val="22"/>
                <w:szCs w:val="22"/>
                <w:lang w:val="hr-HR"/>
              </w:rPr>
            </w:pPr>
            <w:r w:rsidRPr="007C610B">
              <w:rPr>
                <w:iCs/>
                <w:color w:val="000000"/>
                <w:sz w:val="22"/>
                <w:szCs w:val="22"/>
                <w:lang w:val="sr-Cyrl-CS"/>
              </w:rPr>
              <w:t xml:space="preserve">Pregled odabranih tehnika koje se koriste za ispitivanje i praćenje </w:t>
            </w:r>
            <w:r w:rsidRPr="007C610B">
              <w:rPr>
                <w:iCs/>
                <w:color w:val="000000"/>
                <w:sz w:val="22"/>
                <w:szCs w:val="22"/>
                <w:lang w:val="hr-HR"/>
              </w:rPr>
              <w:t>pomjeranaj tla</w:t>
            </w:r>
            <w:r w:rsidRPr="007C610B">
              <w:rPr>
                <w:iCs/>
                <w:color w:val="000000"/>
                <w:sz w:val="22"/>
                <w:szCs w:val="22"/>
                <w:lang w:val="sr-Cyrl-CS"/>
              </w:rPr>
              <w:t xml:space="preserve"> i stijena na klizištima i potencijalno nestabilnim kosinama. </w:t>
            </w:r>
            <w:r w:rsidRPr="007C610B">
              <w:rPr>
                <w:iCs/>
                <w:color w:val="000000"/>
                <w:sz w:val="22"/>
                <w:szCs w:val="22"/>
                <w:lang w:val="hr-HR"/>
              </w:rPr>
              <w:t>Istražni raskopi</w:t>
            </w:r>
            <w:r w:rsidRPr="007C610B">
              <w:rPr>
                <w:iCs/>
                <w:color w:val="000000"/>
                <w:sz w:val="22"/>
                <w:szCs w:val="22"/>
                <w:lang w:val="sr-Cyrl-CS"/>
              </w:rPr>
              <w:t xml:space="preserve">. Bušotine. Nivo podzemnih voda i </w:t>
            </w:r>
            <w:r w:rsidRPr="007C610B">
              <w:rPr>
                <w:iCs/>
                <w:color w:val="000000"/>
                <w:sz w:val="22"/>
                <w:szCs w:val="22"/>
                <w:lang w:val="hr-HR"/>
              </w:rPr>
              <w:t>mjerenje nivoa i pritiska vode</w:t>
            </w:r>
            <w:r w:rsidRPr="007C610B">
              <w:rPr>
                <w:iCs/>
                <w:color w:val="000000"/>
                <w:sz w:val="22"/>
                <w:szCs w:val="22"/>
                <w:lang w:val="sr-Cyrl-CS"/>
              </w:rPr>
              <w:t xml:space="preserve">. Testovi penetracije. </w:t>
            </w:r>
            <w:r w:rsidRPr="007C610B">
              <w:rPr>
                <w:iCs/>
                <w:color w:val="000000"/>
                <w:sz w:val="22"/>
                <w:szCs w:val="22"/>
                <w:lang w:val="hr-HR"/>
              </w:rPr>
              <w:t>Monitoring</w:t>
            </w:r>
            <w:r w:rsidRPr="007C610B">
              <w:rPr>
                <w:iCs/>
                <w:color w:val="000000"/>
                <w:sz w:val="22"/>
                <w:szCs w:val="22"/>
                <w:lang w:val="sr-Cyrl-CS"/>
              </w:rPr>
              <w:t xml:space="preserve"> klizišta i potencijalno nestabilnih kosina. </w:t>
            </w:r>
            <w:r w:rsidRPr="007C610B">
              <w:rPr>
                <w:iCs/>
                <w:color w:val="000000"/>
                <w:sz w:val="22"/>
                <w:szCs w:val="22"/>
                <w:lang w:val="hr-HR"/>
              </w:rPr>
              <w:t>Jednostavne</w:t>
            </w:r>
            <w:r w:rsidRPr="007C610B">
              <w:rPr>
                <w:iCs/>
                <w:color w:val="000000"/>
                <w:sz w:val="22"/>
                <w:szCs w:val="22"/>
                <w:lang w:val="sr-Cyrl-CS"/>
              </w:rPr>
              <w:t xml:space="preserve"> </w:t>
            </w:r>
            <w:r w:rsidRPr="007C610B">
              <w:rPr>
                <w:iCs/>
                <w:color w:val="000000"/>
                <w:sz w:val="22"/>
                <w:szCs w:val="22"/>
                <w:lang w:val="hr-HR"/>
              </w:rPr>
              <w:t xml:space="preserve">praktične </w:t>
            </w:r>
            <w:r w:rsidRPr="007C610B">
              <w:rPr>
                <w:iCs/>
                <w:color w:val="000000"/>
                <w:sz w:val="22"/>
                <w:szCs w:val="22"/>
                <w:lang w:val="sr-Cyrl-CS"/>
              </w:rPr>
              <w:t>tehnik</w:t>
            </w:r>
            <w:r w:rsidRPr="007C610B">
              <w:rPr>
                <w:iCs/>
                <w:color w:val="000000"/>
                <w:sz w:val="22"/>
                <w:szCs w:val="22"/>
                <w:lang w:val="hr-HR"/>
              </w:rPr>
              <w:t>e</w:t>
            </w:r>
            <w:r w:rsidRPr="007C610B">
              <w:rPr>
                <w:iCs/>
                <w:color w:val="000000"/>
                <w:sz w:val="22"/>
                <w:szCs w:val="22"/>
                <w:lang w:val="sr-Cyrl-CS"/>
              </w:rPr>
              <w:t xml:space="preserve"> </w:t>
            </w:r>
            <w:r w:rsidRPr="007C610B">
              <w:rPr>
                <w:iCs/>
                <w:color w:val="000000"/>
                <w:sz w:val="22"/>
                <w:szCs w:val="22"/>
                <w:lang w:val="hr-HR"/>
              </w:rPr>
              <w:t>opažanja</w:t>
            </w:r>
            <w:r w:rsidRPr="007C610B">
              <w:rPr>
                <w:iCs/>
                <w:color w:val="000000"/>
                <w:sz w:val="22"/>
                <w:szCs w:val="22"/>
                <w:lang w:val="sr-Cyrl-CS"/>
              </w:rPr>
              <w:t xml:space="preserve">. Napredne tehnike </w:t>
            </w:r>
            <w:r w:rsidRPr="007C610B">
              <w:rPr>
                <w:iCs/>
                <w:color w:val="000000"/>
                <w:sz w:val="22"/>
                <w:szCs w:val="22"/>
                <w:lang w:val="hr-HR"/>
              </w:rPr>
              <w:t>opažanja (monitoringa)</w:t>
            </w:r>
            <w:r w:rsidRPr="007C610B">
              <w:rPr>
                <w:iCs/>
                <w:color w:val="000000"/>
                <w:sz w:val="22"/>
                <w:szCs w:val="22"/>
                <w:lang w:val="sr-Cyrl-CS"/>
              </w:rPr>
              <w:t xml:space="preserve">. Povratne analize za </w:t>
            </w:r>
            <w:r w:rsidRPr="007C610B">
              <w:rPr>
                <w:iCs/>
                <w:color w:val="000000"/>
                <w:sz w:val="22"/>
                <w:szCs w:val="22"/>
                <w:lang w:val="hr-HR"/>
              </w:rPr>
              <w:t>potvrdu</w:t>
            </w:r>
            <w:r w:rsidRPr="007C610B">
              <w:rPr>
                <w:iCs/>
                <w:color w:val="000000"/>
                <w:sz w:val="22"/>
                <w:szCs w:val="22"/>
                <w:lang w:val="sr-Cyrl-CS"/>
              </w:rPr>
              <w:t xml:space="preserve"> rezultata </w:t>
            </w:r>
            <w:r w:rsidRPr="007C610B">
              <w:rPr>
                <w:iCs/>
                <w:color w:val="000000"/>
                <w:sz w:val="22"/>
                <w:szCs w:val="22"/>
                <w:lang w:val="hr-HR"/>
              </w:rPr>
              <w:t>monitoringa</w:t>
            </w:r>
            <w:r w:rsidRPr="007C610B">
              <w:rPr>
                <w:iCs/>
                <w:color w:val="000000"/>
                <w:sz w:val="22"/>
                <w:szCs w:val="22"/>
                <w:lang w:val="sr-Cyrl-CS"/>
              </w:rPr>
              <w:t>.</w:t>
            </w:r>
            <w:r w:rsidRPr="007C610B">
              <w:rPr>
                <w:iCs/>
                <w:color w:val="000000"/>
                <w:sz w:val="22"/>
                <w:szCs w:val="22"/>
                <w:lang w:val="hr-HR"/>
              </w:rPr>
              <w:t xml:space="preserve"> Postupci u slučaju uočavanja pomaka terena ili oštećenja objekta. Mjere hitne sanacije nestabilnih terena. Mjere trajne sanacije terean i objekata. </w:t>
            </w:r>
          </w:p>
          <w:p w:rsidR="00EE648C" w:rsidRDefault="00EE648C" w:rsidP="00FC22CF">
            <w:pPr>
              <w:rPr>
                <w:i/>
                <w:iCs/>
                <w:color w:val="000000"/>
                <w:sz w:val="22"/>
                <w:szCs w:val="22"/>
              </w:rPr>
            </w:pPr>
          </w:p>
          <w:p w:rsidR="000923B1" w:rsidRPr="007C610B" w:rsidRDefault="000923B1" w:rsidP="00FC22CF">
            <w:pPr>
              <w:rPr>
                <w:color w:val="000000"/>
                <w:sz w:val="22"/>
                <w:szCs w:val="22"/>
              </w:rPr>
            </w:pPr>
            <w:r w:rsidRPr="007C610B">
              <w:rPr>
                <w:i/>
                <w:iCs/>
                <w:color w:val="000000"/>
                <w:sz w:val="22"/>
                <w:szCs w:val="22"/>
              </w:rPr>
              <w:t>Praktična</w:t>
            </w:r>
            <w:r w:rsidRPr="007C610B">
              <w:rPr>
                <w:i/>
                <w:iCs/>
                <w:color w:val="000000"/>
                <w:sz w:val="22"/>
                <w:szCs w:val="22"/>
                <w:lang w:val="sr-Cyrl-CS"/>
              </w:rPr>
              <w:t xml:space="preserve"> nastava</w:t>
            </w:r>
            <w:r w:rsidRPr="007C610B">
              <w:rPr>
                <w:color w:val="000000"/>
                <w:sz w:val="22"/>
                <w:szCs w:val="22"/>
              </w:rPr>
              <w:t xml:space="preserve"> </w:t>
            </w:r>
          </w:p>
          <w:p w:rsidR="000923B1" w:rsidRPr="007C610B" w:rsidRDefault="000923B1" w:rsidP="00FC22CF">
            <w:pPr>
              <w:rPr>
                <w:color w:val="000000"/>
                <w:sz w:val="22"/>
                <w:szCs w:val="22"/>
                <w:lang w:val="ru-RU"/>
              </w:rPr>
            </w:pPr>
            <w:r w:rsidRPr="007C610B">
              <w:rPr>
                <w:color w:val="000000"/>
                <w:sz w:val="22"/>
                <w:szCs w:val="22"/>
                <w:lang w:val="hr-HR"/>
              </w:rPr>
              <w:t xml:space="preserve">Audio-vizuelne vježbe koje prate teorijsku nastavu; </w:t>
            </w:r>
            <w:r w:rsidRPr="007C610B">
              <w:rPr>
                <w:iCs/>
                <w:color w:val="000000"/>
                <w:sz w:val="22"/>
                <w:szCs w:val="22"/>
                <w:lang w:val="sr-Cyrl-CS"/>
              </w:rPr>
              <w:t>Praktični prim</w:t>
            </w:r>
            <w:r w:rsidRPr="007C610B">
              <w:rPr>
                <w:iCs/>
                <w:color w:val="000000"/>
                <w:sz w:val="22"/>
                <w:szCs w:val="22"/>
                <w:lang w:val="hr-HR"/>
              </w:rPr>
              <w:t>j</w:t>
            </w:r>
            <w:r w:rsidRPr="007C610B">
              <w:rPr>
                <w:iCs/>
                <w:color w:val="000000"/>
                <w:sz w:val="22"/>
                <w:szCs w:val="22"/>
                <w:lang w:val="sr-Cyrl-CS"/>
              </w:rPr>
              <w:t xml:space="preserve">eri su objašnjeni korak po korak. Izrada fizičkih modela kako bi se razumjeli koncepti tehnike testiranja i </w:t>
            </w:r>
            <w:r w:rsidRPr="007C610B">
              <w:rPr>
                <w:iCs/>
                <w:color w:val="000000"/>
                <w:sz w:val="22"/>
                <w:szCs w:val="22"/>
                <w:lang w:val="hr-HR"/>
              </w:rPr>
              <w:t xml:space="preserve">opažanja. </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 xml:space="preserve">Literatura </w:t>
            </w:r>
          </w:p>
          <w:p w:rsidR="000923B1" w:rsidRPr="007C610B" w:rsidRDefault="000923B1" w:rsidP="00FC22CF">
            <w:pPr>
              <w:rPr>
                <w:iCs/>
                <w:color w:val="000000"/>
                <w:sz w:val="22"/>
                <w:szCs w:val="22"/>
                <w:lang w:val="sr-Cyrl-CS"/>
              </w:rPr>
            </w:pPr>
            <w:r w:rsidRPr="007C610B">
              <w:rPr>
                <w:iCs/>
                <w:color w:val="000000"/>
                <w:sz w:val="22"/>
                <w:szCs w:val="22"/>
                <w:lang w:val="sr-Cyrl-CS"/>
              </w:rPr>
              <w:t>1. Dunnicliff, J. Geotechnical instrumentation for monitoring field performance. John Wiley &amp; Sons, 1993.</w:t>
            </w:r>
          </w:p>
          <w:p w:rsidR="000923B1" w:rsidRPr="007C610B" w:rsidRDefault="000923B1" w:rsidP="00FC22CF">
            <w:pPr>
              <w:rPr>
                <w:iCs/>
                <w:color w:val="000000"/>
                <w:sz w:val="22"/>
                <w:szCs w:val="22"/>
                <w:lang w:val="sr-Cyrl-CS"/>
              </w:rPr>
            </w:pPr>
            <w:r w:rsidRPr="007C610B">
              <w:rPr>
                <w:iCs/>
                <w:color w:val="000000"/>
                <w:sz w:val="22"/>
                <w:szCs w:val="22"/>
                <w:lang w:val="hr-HR"/>
              </w:rPr>
              <w:t>2</w:t>
            </w:r>
            <w:r w:rsidRPr="007C610B">
              <w:rPr>
                <w:iCs/>
                <w:color w:val="000000"/>
                <w:sz w:val="22"/>
                <w:szCs w:val="22"/>
                <w:lang w:val="sr-Cyrl-CS"/>
              </w:rPr>
              <w:t>. Grubić Nenad, Stabilnost kosina i sanacija klizišta, Građevinski fakultet Sarajevo, 2006.</w:t>
            </w:r>
          </w:p>
          <w:p w:rsidR="000923B1" w:rsidRPr="007C610B" w:rsidRDefault="000923B1" w:rsidP="00FC22CF">
            <w:pPr>
              <w:rPr>
                <w:color w:val="000000"/>
                <w:sz w:val="22"/>
                <w:szCs w:val="22"/>
                <w:lang w:val="hr-HR"/>
              </w:rPr>
            </w:pPr>
            <w:r w:rsidRPr="007C610B">
              <w:rPr>
                <w:iCs/>
                <w:color w:val="000000"/>
                <w:sz w:val="22"/>
                <w:szCs w:val="22"/>
                <w:lang w:val="hr-HR"/>
              </w:rPr>
              <w:t>3</w:t>
            </w:r>
            <w:r w:rsidRPr="007C610B">
              <w:rPr>
                <w:iCs/>
                <w:color w:val="000000"/>
                <w:sz w:val="22"/>
                <w:szCs w:val="22"/>
                <w:lang w:val="sr-Cyrl-CS"/>
              </w:rPr>
              <w:t>. Smoltczyk, U. (Ed.). Geotechnical Engineering Handbook, Procedures (Vol. 1,2,3). John Wiley &amp; Sons, 2003.</w:t>
            </w:r>
          </w:p>
        </w:tc>
      </w:tr>
      <w:tr w:rsidR="000923B1" w:rsidRPr="007C610B" w:rsidTr="00EE648C">
        <w:tc>
          <w:tcPr>
            <w:tcW w:w="7782" w:type="dxa"/>
            <w:gridSpan w:val="6"/>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lang w:val="sr-Cyrl-CS"/>
              </w:rPr>
            </w:pPr>
            <w:r w:rsidRPr="007C610B">
              <w:rPr>
                <w:b/>
                <w:bCs/>
                <w:color w:val="000000"/>
                <w:sz w:val="22"/>
                <w:szCs w:val="22"/>
                <w:lang w:val="sr-Cyrl-CS"/>
              </w:rPr>
              <w:t xml:space="preserve">Broj časova </w:t>
            </w:r>
            <w:r w:rsidRPr="007C610B">
              <w:rPr>
                <w:b/>
                <w:color w:val="000000"/>
                <w:sz w:val="22"/>
                <w:szCs w:val="22"/>
                <w:lang w:val="sr-Cyrl-CS"/>
              </w:rPr>
              <w:t xml:space="preserve">aktivne nastave </w:t>
            </w:r>
          </w:p>
        </w:tc>
        <w:tc>
          <w:tcPr>
            <w:tcW w:w="1507" w:type="dxa"/>
            <w:gridSpan w:val="2"/>
            <w:vMerge w:val="restart"/>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lang w:val="ru-RU"/>
              </w:rPr>
            </w:pPr>
            <w:r w:rsidRPr="007C610B">
              <w:rPr>
                <w:color w:val="000000"/>
                <w:sz w:val="22"/>
                <w:szCs w:val="22"/>
              </w:rPr>
              <w:t>Ostali časovi</w:t>
            </w:r>
          </w:p>
        </w:tc>
      </w:tr>
      <w:tr w:rsidR="000923B1" w:rsidRPr="007C610B" w:rsidTr="00EE648C">
        <w:trPr>
          <w:trHeight w:val="568"/>
        </w:trPr>
        <w:tc>
          <w:tcPr>
            <w:tcW w:w="1498"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Predavanja:</w:t>
            </w:r>
          </w:p>
          <w:p w:rsidR="000923B1" w:rsidRPr="007C610B" w:rsidRDefault="000923B1" w:rsidP="00FC22CF">
            <w:pPr>
              <w:rPr>
                <w:bCs/>
                <w:color w:val="000000"/>
                <w:sz w:val="22"/>
                <w:szCs w:val="22"/>
                <w:lang w:val="sr-Cyrl-CS"/>
              </w:rPr>
            </w:pPr>
            <w:r w:rsidRPr="007C610B">
              <w:rPr>
                <w:bCs/>
                <w:color w:val="000000"/>
                <w:sz w:val="22"/>
                <w:szCs w:val="22"/>
                <w:lang w:val="sr-Cyrl-CS"/>
              </w:rPr>
              <w:t>30</w:t>
            </w:r>
          </w:p>
        </w:tc>
        <w:tc>
          <w:tcPr>
            <w:tcW w:w="1010" w:type="dxa"/>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bCs/>
                <w:color w:val="000000"/>
                <w:sz w:val="22"/>
                <w:szCs w:val="22"/>
              </w:rPr>
              <w:t>Vježbe:</w:t>
            </w:r>
          </w:p>
          <w:p w:rsidR="000923B1" w:rsidRPr="007C610B" w:rsidRDefault="000923B1" w:rsidP="00FC22CF">
            <w:pPr>
              <w:rPr>
                <w:bCs/>
                <w:color w:val="000000"/>
                <w:sz w:val="22"/>
                <w:szCs w:val="22"/>
              </w:rPr>
            </w:pPr>
            <w:r w:rsidRPr="007C610B">
              <w:rPr>
                <w:bCs/>
                <w:color w:val="000000"/>
                <w:sz w:val="22"/>
                <w:szCs w:val="22"/>
              </w:rPr>
              <w:t>30</w:t>
            </w:r>
          </w:p>
        </w:tc>
        <w:tc>
          <w:tcPr>
            <w:tcW w:w="2511"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bCs/>
                <w:color w:val="000000"/>
                <w:sz w:val="22"/>
                <w:szCs w:val="22"/>
              </w:rPr>
              <w:t>Drugi oblici nastave:</w:t>
            </w:r>
          </w:p>
          <w:p w:rsidR="000923B1" w:rsidRPr="007C610B" w:rsidRDefault="000923B1" w:rsidP="00FC22CF">
            <w:pPr>
              <w:rPr>
                <w:bCs/>
                <w:color w:val="000000"/>
                <w:sz w:val="22"/>
                <w:szCs w:val="22"/>
              </w:rPr>
            </w:pPr>
          </w:p>
        </w:tc>
        <w:tc>
          <w:tcPr>
            <w:tcW w:w="2763"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Studijski istraživački rad:</w:t>
            </w:r>
          </w:p>
          <w:p w:rsidR="000923B1" w:rsidRPr="007C610B" w:rsidRDefault="000923B1" w:rsidP="00FC22CF">
            <w:pPr>
              <w:rPr>
                <w:bCs/>
                <w:color w:val="000000"/>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923B1" w:rsidRPr="007C610B" w:rsidRDefault="000923B1" w:rsidP="00FC22CF">
            <w:pPr>
              <w:rPr>
                <w:b/>
                <w:bCs/>
                <w:color w:val="000000"/>
                <w:sz w:val="22"/>
                <w:szCs w:val="22"/>
                <w:lang w:val="ru-RU"/>
              </w:rPr>
            </w:pP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Metode izvođenja nastave</w:t>
            </w:r>
          </w:p>
          <w:p w:rsidR="000923B1" w:rsidRPr="007C610B" w:rsidRDefault="000923B1" w:rsidP="00FC22CF">
            <w:pPr>
              <w:rPr>
                <w:color w:val="000000"/>
                <w:sz w:val="22"/>
                <w:szCs w:val="22"/>
              </w:rPr>
            </w:pPr>
            <w:r w:rsidRPr="007C610B">
              <w:rPr>
                <w:iCs/>
                <w:color w:val="000000"/>
                <w:sz w:val="22"/>
                <w:szCs w:val="22"/>
                <w:lang w:val="sr-Cyrl-CS"/>
              </w:rPr>
              <w:t xml:space="preserve">Prezentacije teorijskih osnova i praktičnih problema. Praktični primeri su objašnjeni korak po korak. Izrada fizičkih modela kako bi se razumjeli koncepti tehnike testiranja i </w:t>
            </w:r>
            <w:r w:rsidRPr="007C610B">
              <w:rPr>
                <w:iCs/>
                <w:color w:val="000000"/>
                <w:sz w:val="22"/>
                <w:szCs w:val="22"/>
                <w:lang w:val="hr-HR"/>
              </w:rPr>
              <w:t>opažanja.</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jc w:val="center"/>
              <w:rPr>
                <w:b/>
                <w:bCs/>
                <w:color w:val="000000"/>
                <w:sz w:val="22"/>
                <w:szCs w:val="22"/>
                <w:lang w:val="ru-RU"/>
              </w:rPr>
            </w:pPr>
            <w:r w:rsidRPr="007C610B">
              <w:rPr>
                <w:b/>
                <w:bCs/>
                <w:color w:val="000000"/>
                <w:sz w:val="22"/>
                <w:szCs w:val="22"/>
                <w:lang w:val="sr-Cyrl-CS"/>
              </w:rPr>
              <w:t>Oc</w:t>
            </w:r>
            <w:r w:rsidRPr="007C610B">
              <w:rPr>
                <w:b/>
                <w:bCs/>
                <w:color w:val="000000"/>
                <w:sz w:val="22"/>
                <w:szCs w:val="22"/>
              </w:rPr>
              <w:t>j</w:t>
            </w:r>
            <w:r w:rsidRPr="007C610B">
              <w:rPr>
                <w:b/>
                <w:bCs/>
                <w:color w:val="000000"/>
                <w:sz w:val="22"/>
                <w:szCs w:val="22"/>
                <w:lang w:val="sr-Cyrl-CS"/>
              </w:rPr>
              <w:t>ena znanja (maksimalni broj poena 100)</w:t>
            </w:r>
          </w:p>
        </w:tc>
      </w:tr>
      <w:tr w:rsidR="000923B1" w:rsidRPr="007C610B" w:rsidTr="00EE648C">
        <w:tc>
          <w:tcPr>
            <w:tcW w:w="3314"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b/>
                <w:iCs/>
                <w:color w:val="000000"/>
                <w:sz w:val="22"/>
                <w:szCs w:val="22"/>
                <w:lang w:val="sr-Cyrl-CS"/>
              </w:rPr>
              <w:t>Predispitne obaveze</w:t>
            </w:r>
          </w:p>
        </w:tc>
        <w:tc>
          <w:tcPr>
            <w:tcW w:w="1782"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rPr>
            </w:pPr>
            <w:r w:rsidRPr="007C610B">
              <w:rPr>
                <w:b/>
                <w:bCs/>
                <w:color w:val="000000"/>
                <w:sz w:val="22"/>
                <w:szCs w:val="22"/>
              </w:rPr>
              <w:t>poena</w:t>
            </w:r>
          </w:p>
        </w:tc>
        <w:tc>
          <w:tcPr>
            <w:tcW w:w="2983"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rPr>
            </w:pPr>
            <w:r w:rsidRPr="007C610B">
              <w:rPr>
                <w:color w:val="000000"/>
                <w:sz w:val="22"/>
                <w:szCs w:val="22"/>
              </w:rPr>
              <w:t xml:space="preserve">Završni ispit </w:t>
            </w:r>
          </w:p>
        </w:tc>
        <w:tc>
          <w:tcPr>
            <w:tcW w:w="1210" w:type="dxa"/>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iCs/>
                <w:color w:val="000000"/>
                <w:sz w:val="22"/>
                <w:szCs w:val="22"/>
              </w:rPr>
            </w:pPr>
            <w:r w:rsidRPr="007C610B">
              <w:rPr>
                <w:b/>
                <w:iCs/>
                <w:color w:val="000000"/>
                <w:sz w:val="22"/>
                <w:szCs w:val="22"/>
              </w:rPr>
              <w:t>poena</w:t>
            </w:r>
          </w:p>
        </w:tc>
      </w:tr>
      <w:tr w:rsidR="000923B1" w:rsidRPr="007C610B" w:rsidTr="00EE648C">
        <w:tc>
          <w:tcPr>
            <w:tcW w:w="3314"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aktivnost u toku predavanja</w:t>
            </w:r>
          </w:p>
        </w:tc>
        <w:tc>
          <w:tcPr>
            <w:tcW w:w="1782"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highlight w:val="red"/>
                <w:lang w:val="hr-HR"/>
              </w:rPr>
            </w:pPr>
            <w:r w:rsidRPr="007C610B">
              <w:rPr>
                <w:bCs/>
                <w:color w:val="000000"/>
                <w:sz w:val="22"/>
                <w:szCs w:val="22"/>
                <w:lang w:val="hr-HR"/>
              </w:rPr>
              <w:t>10</w:t>
            </w:r>
          </w:p>
        </w:tc>
        <w:tc>
          <w:tcPr>
            <w:tcW w:w="2983"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pismeni ispit</w:t>
            </w:r>
          </w:p>
        </w:tc>
        <w:tc>
          <w:tcPr>
            <w:tcW w:w="1210"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Cs/>
                <w:color w:val="000000"/>
                <w:sz w:val="22"/>
                <w:szCs w:val="22"/>
                <w:highlight w:val="red"/>
                <w:lang w:val="hr-HR"/>
              </w:rPr>
            </w:pPr>
            <w:r w:rsidRPr="007C610B">
              <w:rPr>
                <w:iCs/>
                <w:color w:val="000000"/>
                <w:sz w:val="22"/>
                <w:szCs w:val="22"/>
                <w:lang w:val="hr-HR"/>
              </w:rPr>
              <w:t>30</w:t>
            </w:r>
          </w:p>
        </w:tc>
      </w:tr>
      <w:tr w:rsidR="000923B1" w:rsidRPr="007C610B" w:rsidTr="00EE648C">
        <w:tc>
          <w:tcPr>
            <w:tcW w:w="3314"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praktična nastava</w:t>
            </w:r>
          </w:p>
        </w:tc>
        <w:tc>
          <w:tcPr>
            <w:tcW w:w="1782"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highlight w:val="red"/>
              </w:rPr>
            </w:pPr>
            <w:r w:rsidRPr="007C610B">
              <w:rPr>
                <w:bCs/>
                <w:color w:val="000000"/>
                <w:sz w:val="22"/>
                <w:szCs w:val="22"/>
              </w:rPr>
              <w:t>10</w:t>
            </w:r>
          </w:p>
        </w:tc>
        <w:tc>
          <w:tcPr>
            <w:tcW w:w="2983"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usmeni ispt</w:t>
            </w:r>
          </w:p>
        </w:tc>
        <w:tc>
          <w:tcPr>
            <w:tcW w:w="1210"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Cs/>
                <w:color w:val="000000"/>
                <w:sz w:val="22"/>
                <w:szCs w:val="22"/>
                <w:highlight w:val="red"/>
              </w:rPr>
            </w:pPr>
            <w:r w:rsidRPr="007C610B">
              <w:rPr>
                <w:iCs/>
                <w:color w:val="000000"/>
                <w:sz w:val="22"/>
                <w:szCs w:val="22"/>
              </w:rPr>
              <w:t>20</w:t>
            </w:r>
          </w:p>
        </w:tc>
      </w:tr>
      <w:tr w:rsidR="000923B1" w:rsidRPr="007C610B" w:rsidTr="00EE648C">
        <w:tc>
          <w:tcPr>
            <w:tcW w:w="3314"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kolokvijum-i</w:t>
            </w:r>
          </w:p>
        </w:tc>
        <w:tc>
          <w:tcPr>
            <w:tcW w:w="1782"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lang w:val="hr-HR"/>
              </w:rPr>
            </w:pPr>
            <w:r w:rsidRPr="007C610B">
              <w:rPr>
                <w:bCs/>
                <w:color w:val="000000"/>
                <w:sz w:val="22"/>
                <w:szCs w:val="22"/>
                <w:lang w:val="hr-HR"/>
              </w:rPr>
              <w:t>30</w:t>
            </w:r>
          </w:p>
        </w:tc>
        <w:tc>
          <w:tcPr>
            <w:tcW w:w="2983"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highlight w:val="red"/>
              </w:rPr>
            </w:pPr>
          </w:p>
        </w:tc>
        <w:tc>
          <w:tcPr>
            <w:tcW w:w="1210"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
                <w:iCs/>
                <w:color w:val="000000"/>
                <w:sz w:val="22"/>
                <w:szCs w:val="22"/>
                <w:highlight w:val="red"/>
                <w:lang w:val="sr-Cyrl-CS"/>
              </w:rPr>
            </w:pPr>
          </w:p>
        </w:tc>
      </w:tr>
      <w:tr w:rsidR="000923B1" w:rsidRPr="007C610B" w:rsidTr="00EE648C">
        <w:tc>
          <w:tcPr>
            <w:tcW w:w="3314"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color w:val="000000"/>
                <w:sz w:val="22"/>
                <w:szCs w:val="22"/>
                <w:lang w:val="sr-Cyrl-CS"/>
              </w:rPr>
              <w:t>seminar-i</w:t>
            </w:r>
          </w:p>
        </w:tc>
        <w:tc>
          <w:tcPr>
            <w:tcW w:w="1782"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lang w:val="hr-HR"/>
              </w:rPr>
            </w:pPr>
          </w:p>
        </w:tc>
        <w:tc>
          <w:tcPr>
            <w:tcW w:w="2983"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i/>
                <w:iCs/>
                <w:color w:val="000000"/>
                <w:sz w:val="22"/>
                <w:szCs w:val="22"/>
                <w:highlight w:val="red"/>
                <w:lang w:val="sr-Cyrl-CS"/>
              </w:rPr>
            </w:pPr>
          </w:p>
        </w:tc>
        <w:tc>
          <w:tcPr>
            <w:tcW w:w="1210"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
                <w:iCs/>
                <w:color w:val="000000"/>
                <w:sz w:val="22"/>
                <w:szCs w:val="22"/>
                <w:highlight w:val="red"/>
                <w:lang w:val="sr-Cyrl-CS"/>
              </w:rPr>
            </w:pPr>
          </w:p>
        </w:tc>
      </w:tr>
    </w:tbl>
    <w:p w:rsidR="000923B1" w:rsidRDefault="000923B1" w:rsidP="000923B1">
      <w:pPr>
        <w:spacing w:line="94" w:lineRule="atLeast"/>
        <w:rPr>
          <w:sz w:val="22"/>
          <w:szCs w:val="22"/>
        </w:rPr>
      </w:pPr>
    </w:p>
    <w:p w:rsidR="00EE648C" w:rsidRDefault="00EE648C" w:rsidP="000923B1">
      <w:pPr>
        <w:spacing w:line="94" w:lineRule="atLeast"/>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7"/>
        <w:gridCol w:w="1010"/>
        <w:gridCol w:w="806"/>
        <w:gridCol w:w="1705"/>
        <w:gridCol w:w="77"/>
        <w:gridCol w:w="2687"/>
        <w:gridCol w:w="297"/>
        <w:gridCol w:w="1210"/>
      </w:tblGrid>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bCs/>
                <w:color w:val="000000"/>
                <w:sz w:val="22"/>
                <w:szCs w:val="22"/>
                <w:lang w:val="sr-Cyrl-CS"/>
              </w:rPr>
              <w:t>Studijski program</w:t>
            </w:r>
            <w:r w:rsidRPr="007C610B">
              <w:rPr>
                <w:bCs/>
                <w:color w:val="000000"/>
                <w:sz w:val="22"/>
                <w:szCs w:val="22"/>
                <w:lang w:val="ru-RU"/>
              </w:rPr>
              <w:t>/studijski programi</w:t>
            </w:r>
            <w:r w:rsidRPr="007C610B">
              <w:rPr>
                <w:bCs/>
                <w:color w:val="000000"/>
                <w:sz w:val="22"/>
                <w:szCs w:val="22"/>
              </w:rPr>
              <w:t>:</w:t>
            </w:r>
            <w:r w:rsidRPr="007C610B">
              <w:rPr>
                <w:bCs/>
                <w:color w:val="000000"/>
                <w:sz w:val="22"/>
                <w:szCs w:val="22"/>
                <w:lang w:val="sr-Cyrl-CS"/>
              </w:rPr>
              <w:t xml:space="preserve"> </w:t>
            </w:r>
            <w:r w:rsidRPr="007C610B">
              <w:rPr>
                <w:bCs/>
                <w:color w:val="000000"/>
                <w:sz w:val="22"/>
                <w:szCs w:val="22"/>
              </w:rPr>
              <w:t>ZAŠTITA OD PRIRODNIH KATASTROFA</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color w:val="000000"/>
                <w:sz w:val="22"/>
                <w:szCs w:val="22"/>
                <w:lang w:val="sr-Cyrl-CS"/>
              </w:rPr>
              <w:t xml:space="preserve">Vrsta </w:t>
            </w:r>
            <w:r w:rsidRPr="007C610B">
              <w:rPr>
                <w:color w:val="000000"/>
                <w:sz w:val="22"/>
                <w:szCs w:val="22"/>
                <w:lang w:val="ru-RU"/>
              </w:rPr>
              <w:t>i nivo studija:</w:t>
            </w:r>
            <w:r w:rsidRPr="007C610B">
              <w:rPr>
                <w:b/>
                <w:bCs/>
                <w:color w:val="000000"/>
                <w:sz w:val="22"/>
                <w:szCs w:val="22"/>
              </w:rPr>
              <w:t xml:space="preserve"> </w:t>
            </w:r>
            <w:r w:rsidRPr="007C610B">
              <w:rPr>
                <w:bCs/>
                <w:color w:val="000000"/>
                <w:sz w:val="22"/>
                <w:szCs w:val="22"/>
                <w:lang w:val="sr-Cyrl-CS"/>
              </w:rPr>
              <w:t>Master akademske studije</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rPr>
            </w:pPr>
            <w:r w:rsidRPr="007C610B">
              <w:rPr>
                <w:b/>
                <w:bCs/>
                <w:color w:val="000000"/>
                <w:sz w:val="22"/>
                <w:szCs w:val="22"/>
                <w:lang w:val="sr-Cyrl-CS"/>
              </w:rPr>
              <w:t>Naziv predmeta:</w:t>
            </w:r>
            <w:r w:rsidRPr="007C610B">
              <w:rPr>
                <w:b/>
                <w:bCs/>
                <w:color w:val="000000"/>
                <w:sz w:val="22"/>
                <w:szCs w:val="22"/>
              </w:rPr>
              <w:t xml:space="preserve"> </w:t>
            </w:r>
            <w:r w:rsidRPr="007C610B">
              <w:rPr>
                <w:b/>
                <w:color w:val="000000"/>
                <w:sz w:val="22"/>
                <w:szCs w:val="22"/>
              </w:rPr>
              <w:t>Procjena i ojačanje postojećih konstrukcija</w:t>
            </w:r>
            <w:r w:rsidRPr="007C610B">
              <w:rPr>
                <w:b/>
                <w:bCs/>
                <w:color w:val="000000"/>
                <w:sz w:val="22"/>
                <w:szCs w:val="22"/>
                <w:lang w:val="sr-Cyrl-CS"/>
              </w:rPr>
              <w:t xml:space="preserve"> </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rPr>
            </w:pPr>
            <w:r w:rsidRPr="007C610B">
              <w:rPr>
                <w:b/>
                <w:bCs/>
                <w:color w:val="000000"/>
                <w:sz w:val="22"/>
                <w:szCs w:val="22"/>
                <w:lang w:val="sr-Cyrl-CS"/>
              </w:rPr>
              <w:t>Nastavnik</w:t>
            </w:r>
            <w:r w:rsidRPr="007C610B">
              <w:rPr>
                <w:b/>
                <w:bCs/>
                <w:color w:val="000000"/>
                <w:sz w:val="22"/>
                <w:szCs w:val="22"/>
                <w:lang w:val="ru-RU"/>
              </w:rPr>
              <w:t xml:space="preserve"> </w:t>
            </w:r>
            <w:r w:rsidRPr="007C610B">
              <w:rPr>
                <w:bCs/>
                <w:color w:val="000000"/>
                <w:sz w:val="22"/>
                <w:szCs w:val="22"/>
                <w:lang w:val="ru-RU"/>
              </w:rPr>
              <w:t>(</w:t>
            </w:r>
            <w:r w:rsidRPr="007C610B">
              <w:rPr>
                <w:color w:val="000000"/>
                <w:sz w:val="22"/>
                <w:szCs w:val="22"/>
                <w:lang w:val="sr-Cyrl-CS"/>
              </w:rPr>
              <w:t>Ime, srednje slovo, prezime</w:t>
            </w:r>
            <w:r w:rsidRPr="007C610B">
              <w:rPr>
                <w:color w:val="000000"/>
                <w:sz w:val="22"/>
                <w:szCs w:val="22"/>
                <w:lang w:val="ru-RU"/>
              </w:rPr>
              <w:t>)</w:t>
            </w:r>
            <w:r w:rsidRPr="007C610B">
              <w:rPr>
                <w:b/>
                <w:bCs/>
                <w:color w:val="000000"/>
                <w:sz w:val="22"/>
                <w:szCs w:val="22"/>
                <w:lang w:val="sr-Cyrl-CS"/>
              </w:rPr>
              <w:t>:</w:t>
            </w:r>
            <w:r w:rsidRPr="007C610B">
              <w:rPr>
                <w:b/>
                <w:bCs/>
                <w:color w:val="000000"/>
                <w:sz w:val="22"/>
                <w:szCs w:val="22"/>
              </w:rPr>
              <w:t xml:space="preserve"> </w:t>
            </w:r>
            <w:r w:rsidRPr="007C610B">
              <w:rPr>
                <w:b/>
                <w:bCs/>
                <w:color w:val="000000"/>
                <w:sz w:val="22"/>
                <w:szCs w:val="22"/>
                <w:lang w:val="sr-Cyrl-CS"/>
              </w:rPr>
              <w:t>Naida Ademović</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8F5FB3">
            <w:pPr>
              <w:rPr>
                <w:color w:val="000000"/>
                <w:sz w:val="22"/>
                <w:szCs w:val="22"/>
              </w:rPr>
            </w:pPr>
            <w:r w:rsidRPr="007C610B">
              <w:rPr>
                <w:bCs/>
                <w:color w:val="000000"/>
                <w:sz w:val="22"/>
                <w:szCs w:val="22"/>
                <w:lang w:val="sr-Cyrl-CS"/>
              </w:rPr>
              <w:t xml:space="preserve">Status predmeta: </w:t>
            </w:r>
            <w:r w:rsidR="008F5FB3">
              <w:rPr>
                <w:bCs/>
                <w:color w:val="000000"/>
                <w:sz w:val="22"/>
                <w:szCs w:val="22"/>
                <w:lang w:val="hr-HR"/>
              </w:rPr>
              <w:t>I</w:t>
            </w:r>
            <w:r w:rsidRPr="007C610B">
              <w:rPr>
                <w:bCs/>
                <w:color w:val="000000"/>
                <w:sz w:val="22"/>
                <w:szCs w:val="22"/>
              </w:rPr>
              <w:t>zborni</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bCs/>
                <w:color w:val="000000"/>
                <w:sz w:val="22"/>
                <w:szCs w:val="22"/>
                <w:lang w:val="sr-Cyrl-CS"/>
              </w:rPr>
              <w:t xml:space="preserve">Broj </w:t>
            </w:r>
            <w:r w:rsidRPr="007C610B">
              <w:rPr>
                <w:bCs/>
                <w:color w:val="000000"/>
                <w:sz w:val="22"/>
                <w:szCs w:val="22"/>
              </w:rPr>
              <w:t>ECTS:</w:t>
            </w:r>
            <w:r w:rsidRPr="007C610B">
              <w:rPr>
                <w:bCs/>
                <w:color w:val="000000"/>
                <w:sz w:val="22"/>
                <w:szCs w:val="22"/>
                <w:lang w:val="sr-Cyrl-CS"/>
              </w:rPr>
              <w:t xml:space="preserve"> 5</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bCs/>
                <w:color w:val="000000"/>
                <w:sz w:val="22"/>
                <w:szCs w:val="22"/>
                <w:lang w:val="sr-Cyrl-CS"/>
              </w:rPr>
              <w:t>Uslov</w:t>
            </w:r>
            <w:r w:rsidRPr="007C610B">
              <w:rPr>
                <w:bCs/>
                <w:color w:val="000000"/>
                <w:sz w:val="22"/>
                <w:szCs w:val="22"/>
              </w:rPr>
              <w:t>:</w:t>
            </w:r>
            <w:r w:rsidRPr="007C610B">
              <w:rPr>
                <w:bCs/>
                <w:color w:val="000000"/>
                <w:sz w:val="22"/>
                <w:szCs w:val="22"/>
                <w:lang w:val="sr-Cyrl-CS"/>
              </w:rPr>
              <w:t xml:space="preserve"> nema</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Cilј predmeta</w:t>
            </w:r>
          </w:p>
          <w:p w:rsidR="000923B1" w:rsidRPr="007C610B" w:rsidRDefault="000923B1" w:rsidP="006804F3">
            <w:pPr>
              <w:rPr>
                <w:iCs/>
                <w:color w:val="000000"/>
                <w:sz w:val="22"/>
                <w:szCs w:val="22"/>
                <w:lang w:val="hr-HR"/>
              </w:rPr>
            </w:pPr>
            <w:r w:rsidRPr="007C610B">
              <w:rPr>
                <w:iCs/>
                <w:color w:val="000000"/>
                <w:sz w:val="22"/>
                <w:szCs w:val="22"/>
                <w:lang w:val="sr-Cyrl-CS"/>
              </w:rPr>
              <w:t xml:space="preserve">Osposobljavanje sposobnosti studenta da primjenjuje metode i trenutna saznanja o prirodnim hazardima/opasnostima i procjeni </w:t>
            </w:r>
            <w:r w:rsidRPr="007C610B">
              <w:rPr>
                <w:iCs/>
                <w:color w:val="000000"/>
                <w:sz w:val="22"/>
                <w:szCs w:val="22"/>
                <w:lang w:val="hr-HR"/>
              </w:rPr>
              <w:t xml:space="preserve">stanje određene konstrukcije nakon djelovanja potresa te moguće metode ojačanja. Unutar ovog kursa izvršiće se </w:t>
            </w:r>
            <w:r w:rsidRPr="007C610B">
              <w:rPr>
                <w:iCs/>
                <w:color w:val="000000"/>
                <w:sz w:val="22"/>
                <w:szCs w:val="22"/>
                <w:lang w:val="sr-Cyrl-CS"/>
              </w:rPr>
              <w:t xml:space="preserve">praktične primjene na konkrentnu građevinsku konstrukciju odnosno objekat. Studenti će moći primjenjivati savremeni odgovarajući software za modeliranje zgrada u dinamičke modele i biti u mogućnosti da procjene karakteristike seizmičkog odgovora u ovisnosti o načinu projektiranja; oni će biti osposobljeni da prepoznaju mehanizme loma i nedostataka u </w:t>
            </w:r>
            <w:r w:rsidR="006804F3" w:rsidRPr="007C610B">
              <w:rPr>
                <w:iCs/>
                <w:color w:val="000000"/>
                <w:sz w:val="22"/>
                <w:szCs w:val="22"/>
                <w:lang w:val="sr-Cyrl-CS"/>
              </w:rPr>
              <w:t>p</w:t>
            </w:r>
            <w:r w:rsidR="006804F3">
              <w:rPr>
                <w:iCs/>
                <w:color w:val="000000"/>
                <w:sz w:val="22"/>
                <w:szCs w:val="22"/>
              </w:rPr>
              <w:t>rojektiranju</w:t>
            </w:r>
            <w:r w:rsidRPr="007C610B">
              <w:rPr>
                <w:iCs/>
                <w:color w:val="000000"/>
                <w:sz w:val="22"/>
                <w:szCs w:val="22"/>
                <w:lang w:val="sr-Cyrl-CS"/>
              </w:rPr>
              <w:t xml:space="preserve">, te da procjene primjerenosti mjera ojačanja. </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lastRenderedPageBreak/>
              <w:t xml:space="preserve">Ishod predmeta </w:t>
            </w:r>
          </w:p>
          <w:p w:rsidR="000923B1" w:rsidRPr="007C610B" w:rsidRDefault="000923B1" w:rsidP="00FC22CF">
            <w:pPr>
              <w:rPr>
                <w:color w:val="000000"/>
                <w:sz w:val="22"/>
                <w:szCs w:val="22"/>
                <w:lang w:val="sr-Cyrl-CS"/>
              </w:rPr>
            </w:pPr>
            <w:r w:rsidRPr="007C610B">
              <w:rPr>
                <w:iCs/>
                <w:color w:val="000000"/>
                <w:sz w:val="22"/>
                <w:szCs w:val="22"/>
                <w:lang w:val="sr-Cyrl-CS"/>
              </w:rPr>
              <w:t xml:space="preserve">Sposobnost </w:t>
            </w:r>
            <w:r w:rsidRPr="007C610B">
              <w:rPr>
                <w:iCs/>
                <w:color w:val="000000"/>
                <w:sz w:val="22"/>
                <w:szCs w:val="22"/>
                <w:lang w:val="hr-HR"/>
              </w:rPr>
              <w:t>procjene stanja postojećih građevina</w:t>
            </w:r>
            <w:r w:rsidR="006804F3">
              <w:rPr>
                <w:iCs/>
                <w:color w:val="000000"/>
                <w:sz w:val="22"/>
                <w:szCs w:val="22"/>
                <w:lang w:val="hr-HR"/>
              </w:rPr>
              <w:t>,</w:t>
            </w:r>
            <w:r w:rsidRPr="007C610B">
              <w:rPr>
                <w:iCs/>
                <w:color w:val="000000"/>
                <w:sz w:val="22"/>
                <w:szCs w:val="22"/>
                <w:lang w:val="sr-Cyrl-CS"/>
              </w:rPr>
              <w:t>Posjedovanje zna</w:t>
            </w:r>
            <w:r w:rsidRPr="007C610B">
              <w:rPr>
                <w:iCs/>
                <w:color w:val="000000"/>
                <w:sz w:val="22"/>
                <w:szCs w:val="22"/>
                <w:lang w:val="hr-HR"/>
              </w:rPr>
              <w:t>n</w:t>
            </w:r>
            <w:r w:rsidRPr="007C610B">
              <w:rPr>
                <w:iCs/>
                <w:color w:val="000000"/>
                <w:sz w:val="22"/>
                <w:szCs w:val="22"/>
                <w:lang w:val="sr-Cyrl-CS"/>
              </w:rPr>
              <w:t>ja o oštećenjima usljed potresa, uzroci i naučene lekcije</w:t>
            </w:r>
            <w:r w:rsidRPr="007C610B">
              <w:rPr>
                <w:iCs/>
                <w:color w:val="000000"/>
                <w:sz w:val="22"/>
                <w:szCs w:val="22"/>
                <w:lang w:val="hr-HR"/>
              </w:rPr>
              <w:t>;</w:t>
            </w:r>
            <w:r w:rsidRPr="007C610B">
              <w:rPr>
                <w:iCs/>
                <w:color w:val="000000"/>
                <w:sz w:val="22"/>
                <w:szCs w:val="22"/>
                <w:lang w:val="sr-Cyrl-CS"/>
              </w:rPr>
              <w:t xml:space="preserve"> </w:t>
            </w:r>
            <w:r w:rsidRPr="007C610B">
              <w:rPr>
                <w:iCs/>
                <w:color w:val="000000"/>
                <w:sz w:val="22"/>
                <w:szCs w:val="22"/>
                <w:lang w:val="hr-HR"/>
              </w:rPr>
              <w:t>Sposobnost davanja prijedloga ojačanja konstrukcije</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ru-RU"/>
              </w:rPr>
            </w:pPr>
            <w:r w:rsidRPr="007C610B">
              <w:rPr>
                <w:b/>
                <w:bCs/>
                <w:color w:val="000000"/>
                <w:sz w:val="22"/>
                <w:szCs w:val="22"/>
                <w:lang w:val="sr-Cyrl-CS"/>
              </w:rPr>
              <w:t>Sadržaj predmeta</w:t>
            </w:r>
          </w:p>
          <w:p w:rsidR="000923B1" w:rsidRPr="007C610B" w:rsidRDefault="000923B1" w:rsidP="00FC22CF">
            <w:pPr>
              <w:rPr>
                <w:color w:val="000000"/>
                <w:sz w:val="22"/>
                <w:szCs w:val="22"/>
              </w:rPr>
            </w:pPr>
            <w:r w:rsidRPr="007C610B">
              <w:rPr>
                <w:i/>
                <w:iCs/>
                <w:color w:val="000000"/>
                <w:sz w:val="22"/>
                <w:szCs w:val="22"/>
                <w:lang w:val="sr-Cyrl-CS"/>
              </w:rPr>
              <w:t>Teorijska nastava</w:t>
            </w:r>
            <w:r w:rsidRPr="007C610B">
              <w:rPr>
                <w:color w:val="000000"/>
                <w:sz w:val="22"/>
                <w:szCs w:val="22"/>
              </w:rPr>
              <w:t xml:space="preserve"> </w:t>
            </w:r>
          </w:p>
          <w:p w:rsidR="000923B1" w:rsidRPr="007C610B" w:rsidRDefault="000923B1" w:rsidP="00FC22CF">
            <w:pPr>
              <w:rPr>
                <w:iCs/>
                <w:color w:val="000000"/>
                <w:sz w:val="22"/>
                <w:szCs w:val="22"/>
              </w:rPr>
            </w:pPr>
            <w:r w:rsidRPr="007C610B">
              <w:rPr>
                <w:iCs/>
                <w:color w:val="000000"/>
                <w:sz w:val="22"/>
                <w:szCs w:val="22"/>
                <w:lang w:val="sr-Cyrl-CS"/>
              </w:rPr>
              <w:t>Uvod</w:t>
            </w:r>
            <w:r w:rsidRPr="007C610B">
              <w:rPr>
                <w:iCs/>
                <w:color w:val="000000"/>
                <w:sz w:val="22"/>
                <w:szCs w:val="22"/>
              </w:rPr>
              <w:t>no</w:t>
            </w:r>
            <w:r w:rsidRPr="007C610B">
              <w:rPr>
                <w:iCs/>
                <w:color w:val="000000"/>
                <w:sz w:val="22"/>
                <w:szCs w:val="22"/>
                <w:lang w:val="hr-HR"/>
              </w:rPr>
              <w:t xml:space="preserve"> o zemljotresima, Uzroci zemljotresa i oštećenja konstrukcija, Naučene lekcije iz prethodnih potresa, Ponašanje konstrukcija pri djelovanju potresa, Različite vrste oštećenja u zavisnosi od tipa konstrukcije i materijala</w:t>
            </w:r>
            <w:r w:rsidRPr="007C610B">
              <w:rPr>
                <w:iCs/>
                <w:color w:val="000000"/>
                <w:sz w:val="22"/>
                <w:szCs w:val="22"/>
                <w:lang w:val="sr-Cyrl-CS"/>
              </w:rPr>
              <w:t xml:space="preserve">, Identifikacija predstavnika određenog tipa zgrada; procjena oštećenih konstrukcija, strategije rehabilitacije i tehnike rekonstrukcije; </w:t>
            </w:r>
            <w:r w:rsidRPr="007C610B">
              <w:rPr>
                <w:iCs/>
                <w:color w:val="000000"/>
                <w:sz w:val="22"/>
                <w:szCs w:val="22"/>
                <w:lang w:val="hr-HR"/>
              </w:rPr>
              <w:t>Načini ojačanja konstrukcija</w:t>
            </w:r>
            <w:r w:rsidRPr="007C610B" w:rsidDel="002B5B39">
              <w:rPr>
                <w:iCs/>
                <w:color w:val="000000"/>
                <w:sz w:val="22"/>
                <w:szCs w:val="22"/>
                <w:lang w:val="sr-Cyrl-CS"/>
              </w:rPr>
              <w:t xml:space="preserve"> </w:t>
            </w:r>
          </w:p>
          <w:p w:rsidR="000923B1" w:rsidRPr="007C610B" w:rsidRDefault="000923B1" w:rsidP="00FC22CF">
            <w:pPr>
              <w:rPr>
                <w:color w:val="000000"/>
                <w:sz w:val="22"/>
                <w:szCs w:val="22"/>
              </w:rPr>
            </w:pPr>
            <w:r w:rsidRPr="007C610B">
              <w:rPr>
                <w:i/>
                <w:iCs/>
                <w:color w:val="000000"/>
                <w:sz w:val="22"/>
                <w:szCs w:val="22"/>
              </w:rPr>
              <w:t>Praktična</w:t>
            </w:r>
            <w:r w:rsidRPr="007C610B">
              <w:rPr>
                <w:i/>
                <w:iCs/>
                <w:color w:val="000000"/>
                <w:sz w:val="22"/>
                <w:szCs w:val="22"/>
                <w:lang w:val="sr-Cyrl-CS"/>
              </w:rPr>
              <w:t xml:space="preserve"> nastava</w:t>
            </w:r>
            <w:r w:rsidRPr="007C610B">
              <w:rPr>
                <w:color w:val="000000"/>
                <w:sz w:val="22"/>
                <w:szCs w:val="22"/>
              </w:rPr>
              <w:t xml:space="preserve"> </w:t>
            </w:r>
          </w:p>
          <w:p w:rsidR="000923B1" w:rsidRPr="007C610B" w:rsidRDefault="000923B1" w:rsidP="00FC22CF">
            <w:pPr>
              <w:rPr>
                <w:color w:val="000000"/>
                <w:sz w:val="22"/>
                <w:szCs w:val="22"/>
              </w:rPr>
            </w:pPr>
            <w:r w:rsidRPr="007C610B">
              <w:rPr>
                <w:color w:val="000000"/>
                <w:sz w:val="22"/>
                <w:szCs w:val="22"/>
                <w:lang w:val="hr-HR"/>
              </w:rPr>
              <w:t xml:space="preserve">Audio-vizuelne vježbe koje prate teorijsku nastavu; </w:t>
            </w:r>
            <w:r w:rsidRPr="007C610B">
              <w:rPr>
                <w:iCs/>
                <w:color w:val="000000"/>
                <w:sz w:val="22"/>
                <w:szCs w:val="22"/>
                <w:lang w:val="sr-Cyrl-CS"/>
              </w:rPr>
              <w:t>Praktični prim</w:t>
            </w:r>
            <w:r w:rsidRPr="007C610B">
              <w:rPr>
                <w:iCs/>
                <w:color w:val="000000"/>
                <w:sz w:val="22"/>
                <w:szCs w:val="22"/>
                <w:lang w:val="hr-HR"/>
              </w:rPr>
              <w:t>j</w:t>
            </w:r>
            <w:r w:rsidRPr="007C610B">
              <w:rPr>
                <w:iCs/>
                <w:color w:val="000000"/>
                <w:sz w:val="22"/>
                <w:szCs w:val="22"/>
                <w:lang w:val="sr-Cyrl-CS"/>
              </w:rPr>
              <w:t xml:space="preserve">eri su objašnjeni korak po korak. </w:t>
            </w:r>
          </w:p>
          <w:p w:rsidR="000923B1" w:rsidRPr="007C610B" w:rsidRDefault="000923B1" w:rsidP="00FC22CF">
            <w:pPr>
              <w:rPr>
                <w:color w:val="000000"/>
                <w:sz w:val="22"/>
                <w:szCs w:val="22"/>
                <w:lang w:val="ru-RU"/>
              </w:rPr>
            </w:pPr>
            <w:r w:rsidRPr="007C610B">
              <w:rPr>
                <w:color w:val="000000"/>
                <w:sz w:val="22"/>
                <w:szCs w:val="22"/>
                <w:lang w:val="hr-HR"/>
              </w:rPr>
              <w:t>Izrada seminarskog rada. Prezentacija i odbrana seminarskih radova iz oblasti obuhvaćenih teorijskim sadržajem predmeta.</w:t>
            </w:r>
            <w:r w:rsidRPr="007C610B">
              <w:rPr>
                <w:iCs/>
                <w:color w:val="000000"/>
                <w:sz w:val="22"/>
                <w:szCs w:val="22"/>
                <w:lang w:val="sr-Cyrl-CS"/>
              </w:rPr>
              <w:t xml:space="preserve"> </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 xml:space="preserve">Literatura </w:t>
            </w:r>
          </w:p>
          <w:p w:rsidR="000923B1" w:rsidRPr="007C610B" w:rsidRDefault="000923B1" w:rsidP="00FC22CF">
            <w:pPr>
              <w:rPr>
                <w:iCs/>
                <w:color w:val="000000"/>
                <w:sz w:val="22"/>
                <w:szCs w:val="22"/>
                <w:lang w:val="sr-Cyrl-CS"/>
              </w:rPr>
            </w:pPr>
            <w:r w:rsidRPr="007C610B">
              <w:rPr>
                <w:iCs/>
                <w:color w:val="000000"/>
                <w:sz w:val="22"/>
                <w:szCs w:val="22"/>
                <w:lang w:val="sr-Cyrl-CS"/>
              </w:rPr>
              <w:t>1. Editors: Alper Ilki, Faruk Karadogan, Sumru Pala, Ercan Yuksel, Seismic Risk Assessment and Retrofitting With Special Emphasis on Existing Low-Rise Structures, Springer 2009.</w:t>
            </w:r>
          </w:p>
          <w:p w:rsidR="000923B1" w:rsidRPr="007C610B" w:rsidRDefault="000923B1" w:rsidP="00FC22CF">
            <w:pPr>
              <w:rPr>
                <w:color w:val="000000"/>
                <w:sz w:val="22"/>
                <w:szCs w:val="22"/>
                <w:lang w:val="hr-HR"/>
              </w:rPr>
            </w:pPr>
            <w:r w:rsidRPr="007C610B">
              <w:rPr>
                <w:iCs/>
                <w:color w:val="000000"/>
                <w:sz w:val="22"/>
                <w:szCs w:val="22"/>
                <w:lang w:val="sr-Cyrl-CS"/>
              </w:rPr>
              <w:t>2. Edited by Barry Goodno, Ph.D., P.E., Improving the Seismic Performance of Existing Buildings and Other Structures, American Society of Civil Engineers, 2009.</w:t>
            </w:r>
          </w:p>
        </w:tc>
      </w:tr>
      <w:tr w:rsidR="000923B1" w:rsidRPr="007C610B" w:rsidTr="00EE648C">
        <w:tc>
          <w:tcPr>
            <w:tcW w:w="7782" w:type="dxa"/>
            <w:gridSpan w:val="6"/>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lang w:val="sr-Cyrl-CS"/>
              </w:rPr>
            </w:pPr>
            <w:r w:rsidRPr="007C610B">
              <w:rPr>
                <w:b/>
                <w:bCs/>
                <w:color w:val="000000"/>
                <w:sz w:val="22"/>
                <w:szCs w:val="22"/>
                <w:lang w:val="sr-Cyrl-CS"/>
              </w:rPr>
              <w:t xml:space="preserve">Broj časova </w:t>
            </w:r>
            <w:r w:rsidRPr="007C610B">
              <w:rPr>
                <w:b/>
                <w:color w:val="000000"/>
                <w:sz w:val="22"/>
                <w:szCs w:val="22"/>
                <w:lang w:val="sr-Cyrl-CS"/>
              </w:rPr>
              <w:t xml:space="preserve">aktivne nastave </w:t>
            </w:r>
          </w:p>
        </w:tc>
        <w:tc>
          <w:tcPr>
            <w:tcW w:w="1507" w:type="dxa"/>
            <w:gridSpan w:val="2"/>
            <w:vMerge w:val="restart"/>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lang w:val="ru-RU"/>
              </w:rPr>
            </w:pPr>
            <w:r w:rsidRPr="007C610B">
              <w:rPr>
                <w:color w:val="000000"/>
                <w:sz w:val="22"/>
                <w:szCs w:val="22"/>
              </w:rPr>
              <w:t>Ostali časovi</w:t>
            </w:r>
          </w:p>
        </w:tc>
      </w:tr>
      <w:tr w:rsidR="000923B1" w:rsidRPr="007C610B" w:rsidTr="00EE648C">
        <w:trPr>
          <w:trHeight w:val="568"/>
        </w:trPr>
        <w:tc>
          <w:tcPr>
            <w:tcW w:w="1497"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Predavanja:</w:t>
            </w:r>
          </w:p>
          <w:p w:rsidR="000923B1" w:rsidRPr="007C610B" w:rsidRDefault="000923B1" w:rsidP="00FC22CF">
            <w:pPr>
              <w:rPr>
                <w:bCs/>
                <w:color w:val="000000"/>
                <w:sz w:val="22"/>
                <w:szCs w:val="22"/>
                <w:lang w:val="sr-Cyrl-CS"/>
              </w:rPr>
            </w:pPr>
            <w:r w:rsidRPr="007C610B">
              <w:rPr>
                <w:bCs/>
                <w:color w:val="000000"/>
                <w:sz w:val="22"/>
                <w:szCs w:val="22"/>
                <w:lang w:val="sr-Cyrl-CS"/>
              </w:rPr>
              <w:t>30</w:t>
            </w:r>
          </w:p>
        </w:tc>
        <w:tc>
          <w:tcPr>
            <w:tcW w:w="1010" w:type="dxa"/>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bCs/>
                <w:color w:val="000000"/>
                <w:sz w:val="22"/>
                <w:szCs w:val="22"/>
              </w:rPr>
              <w:t>Vježbe:</w:t>
            </w:r>
          </w:p>
          <w:p w:rsidR="000923B1" w:rsidRPr="007C610B" w:rsidRDefault="000923B1" w:rsidP="00FC22CF">
            <w:pPr>
              <w:rPr>
                <w:bCs/>
                <w:color w:val="000000"/>
                <w:sz w:val="22"/>
                <w:szCs w:val="22"/>
              </w:rPr>
            </w:pPr>
            <w:r w:rsidRPr="007C610B">
              <w:rPr>
                <w:bCs/>
                <w:color w:val="000000"/>
                <w:sz w:val="22"/>
                <w:szCs w:val="22"/>
              </w:rPr>
              <w:t>30</w:t>
            </w:r>
          </w:p>
        </w:tc>
        <w:tc>
          <w:tcPr>
            <w:tcW w:w="2511"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bCs/>
                <w:color w:val="000000"/>
                <w:sz w:val="22"/>
                <w:szCs w:val="22"/>
              </w:rPr>
              <w:t>Drugi oblici nastave:</w:t>
            </w:r>
          </w:p>
          <w:p w:rsidR="000923B1" w:rsidRPr="007C610B" w:rsidRDefault="000923B1" w:rsidP="00FC22CF">
            <w:pPr>
              <w:rPr>
                <w:bCs/>
                <w:color w:val="000000"/>
                <w:sz w:val="22"/>
                <w:szCs w:val="22"/>
              </w:rPr>
            </w:pPr>
          </w:p>
        </w:tc>
        <w:tc>
          <w:tcPr>
            <w:tcW w:w="2764"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Studijski istraživački rad:</w:t>
            </w:r>
          </w:p>
          <w:p w:rsidR="000923B1" w:rsidRPr="007C610B" w:rsidRDefault="000923B1" w:rsidP="00FC22CF">
            <w:pPr>
              <w:rPr>
                <w:bCs/>
                <w:color w:val="000000"/>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923B1" w:rsidRPr="007C610B" w:rsidRDefault="000923B1" w:rsidP="00FC22CF">
            <w:pPr>
              <w:rPr>
                <w:b/>
                <w:bCs/>
                <w:color w:val="000000"/>
                <w:sz w:val="22"/>
                <w:szCs w:val="22"/>
                <w:lang w:val="ru-RU"/>
              </w:rPr>
            </w:pP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Metode izvođenja nastave</w:t>
            </w:r>
          </w:p>
          <w:p w:rsidR="000923B1" w:rsidRPr="007C610B" w:rsidRDefault="000923B1" w:rsidP="00FC22CF">
            <w:pPr>
              <w:rPr>
                <w:color w:val="000000"/>
                <w:sz w:val="22"/>
                <w:szCs w:val="22"/>
              </w:rPr>
            </w:pPr>
            <w:r w:rsidRPr="007C610B">
              <w:rPr>
                <w:iCs/>
                <w:color w:val="000000"/>
                <w:sz w:val="22"/>
                <w:szCs w:val="22"/>
                <w:lang w:val="sr-Cyrl-CS"/>
              </w:rPr>
              <w:t>Predavanja i diskusije, analize konkretnih slučajeva na terenu, izvlačenje zaključaka i mentorski rad na individualnom nivou.</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jc w:val="center"/>
              <w:rPr>
                <w:b/>
                <w:bCs/>
                <w:color w:val="000000"/>
                <w:sz w:val="22"/>
                <w:szCs w:val="22"/>
                <w:lang w:val="ru-RU"/>
              </w:rPr>
            </w:pPr>
            <w:r w:rsidRPr="007C610B">
              <w:rPr>
                <w:b/>
                <w:bCs/>
                <w:color w:val="000000"/>
                <w:sz w:val="22"/>
                <w:szCs w:val="22"/>
                <w:lang w:val="sr-Cyrl-CS"/>
              </w:rPr>
              <w:t>Oc</w:t>
            </w:r>
            <w:r w:rsidRPr="007C610B">
              <w:rPr>
                <w:b/>
                <w:bCs/>
                <w:color w:val="000000"/>
                <w:sz w:val="22"/>
                <w:szCs w:val="22"/>
              </w:rPr>
              <w:t>j</w:t>
            </w:r>
            <w:r w:rsidRPr="007C610B">
              <w:rPr>
                <w:b/>
                <w:bCs/>
                <w:color w:val="000000"/>
                <w:sz w:val="22"/>
                <w:szCs w:val="22"/>
                <w:lang w:val="sr-Cyrl-CS"/>
              </w:rPr>
              <w:t>ena  znanja (maksimalni broj poena 100)</w:t>
            </w:r>
          </w:p>
        </w:tc>
      </w:tr>
      <w:tr w:rsidR="000923B1" w:rsidRPr="007C610B" w:rsidTr="00EE648C">
        <w:tc>
          <w:tcPr>
            <w:tcW w:w="3313"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b/>
                <w:iCs/>
                <w:color w:val="000000"/>
                <w:sz w:val="22"/>
                <w:szCs w:val="22"/>
                <w:lang w:val="sr-Cyrl-CS"/>
              </w:rPr>
              <w:t>Predispitne obaveze</w:t>
            </w:r>
          </w:p>
        </w:tc>
        <w:tc>
          <w:tcPr>
            <w:tcW w:w="1782"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6804F3" w:rsidP="00FC22CF">
            <w:pPr>
              <w:rPr>
                <w:b/>
                <w:bCs/>
                <w:color w:val="000000"/>
                <w:sz w:val="22"/>
                <w:szCs w:val="22"/>
              </w:rPr>
            </w:pPr>
            <w:r w:rsidRPr="007C610B">
              <w:rPr>
                <w:b/>
                <w:bCs/>
                <w:color w:val="000000"/>
                <w:sz w:val="22"/>
                <w:szCs w:val="22"/>
              </w:rPr>
              <w:t>P</w:t>
            </w:r>
            <w:r w:rsidR="000923B1" w:rsidRPr="007C610B">
              <w:rPr>
                <w:b/>
                <w:bCs/>
                <w:color w:val="000000"/>
                <w:sz w:val="22"/>
                <w:szCs w:val="22"/>
              </w:rPr>
              <w:t>oena</w:t>
            </w:r>
          </w:p>
        </w:tc>
        <w:tc>
          <w:tcPr>
            <w:tcW w:w="2984"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rPr>
            </w:pPr>
            <w:r w:rsidRPr="007C610B">
              <w:rPr>
                <w:color w:val="000000"/>
                <w:sz w:val="22"/>
                <w:szCs w:val="22"/>
              </w:rPr>
              <w:t xml:space="preserve">Završni ispit </w:t>
            </w:r>
          </w:p>
        </w:tc>
        <w:tc>
          <w:tcPr>
            <w:tcW w:w="1210" w:type="dxa"/>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iCs/>
                <w:color w:val="000000"/>
                <w:sz w:val="22"/>
                <w:szCs w:val="22"/>
              </w:rPr>
            </w:pPr>
            <w:r w:rsidRPr="007C610B">
              <w:rPr>
                <w:b/>
                <w:iCs/>
                <w:color w:val="000000"/>
                <w:sz w:val="22"/>
                <w:szCs w:val="22"/>
              </w:rPr>
              <w:t>poena</w:t>
            </w:r>
          </w:p>
        </w:tc>
      </w:tr>
      <w:tr w:rsidR="000923B1" w:rsidRPr="007C610B" w:rsidTr="00EE648C">
        <w:tc>
          <w:tcPr>
            <w:tcW w:w="3313"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aktivnost u toku predavanja</w:t>
            </w:r>
          </w:p>
        </w:tc>
        <w:tc>
          <w:tcPr>
            <w:tcW w:w="1782"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highlight w:val="red"/>
                <w:lang w:val="hr-HR"/>
              </w:rPr>
            </w:pPr>
            <w:r w:rsidRPr="007C610B">
              <w:rPr>
                <w:bCs/>
                <w:color w:val="000000"/>
                <w:sz w:val="22"/>
                <w:szCs w:val="22"/>
                <w:lang w:val="hr-HR"/>
              </w:rPr>
              <w:t>10</w:t>
            </w:r>
          </w:p>
        </w:tc>
        <w:tc>
          <w:tcPr>
            <w:tcW w:w="2984"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pismeni ispit</w:t>
            </w:r>
          </w:p>
        </w:tc>
        <w:tc>
          <w:tcPr>
            <w:tcW w:w="1210"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Cs/>
                <w:color w:val="000000"/>
                <w:sz w:val="22"/>
                <w:szCs w:val="22"/>
                <w:highlight w:val="red"/>
                <w:lang w:val="hr-HR"/>
              </w:rPr>
            </w:pPr>
            <w:r w:rsidRPr="007C610B">
              <w:rPr>
                <w:iCs/>
                <w:color w:val="000000"/>
                <w:sz w:val="22"/>
                <w:szCs w:val="22"/>
                <w:lang w:val="hr-HR"/>
              </w:rPr>
              <w:t>50</w:t>
            </w:r>
          </w:p>
        </w:tc>
      </w:tr>
      <w:tr w:rsidR="000923B1" w:rsidRPr="007C610B" w:rsidTr="00EE648C">
        <w:tc>
          <w:tcPr>
            <w:tcW w:w="3313"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praktična nastava</w:t>
            </w:r>
          </w:p>
        </w:tc>
        <w:tc>
          <w:tcPr>
            <w:tcW w:w="1782"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highlight w:val="red"/>
                <w:lang w:val="sr-Cyrl-CS"/>
              </w:rPr>
            </w:pPr>
          </w:p>
        </w:tc>
        <w:tc>
          <w:tcPr>
            <w:tcW w:w="2984"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usmeni ispt</w:t>
            </w:r>
          </w:p>
        </w:tc>
        <w:tc>
          <w:tcPr>
            <w:tcW w:w="1210"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Cs/>
                <w:color w:val="000000"/>
                <w:sz w:val="22"/>
                <w:szCs w:val="22"/>
                <w:highlight w:val="red"/>
                <w:lang w:val="sr-Cyrl-CS"/>
              </w:rPr>
            </w:pPr>
          </w:p>
        </w:tc>
      </w:tr>
      <w:tr w:rsidR="000923B1" w:rsidRPr="007C610B" w:rsidTr="00EE648C">
        <w:tc>
          <w:tcPr>
            <w:tcW w:w="3313"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kolokvijum-i</w:t>
            </w:r>
          </w:p>
        </w:tc>
        <w:tc>
          <w:tcPr>
            <w:tcW w:w="1782"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lang w:val="hr-HR"/>
              </w:rPr>
            </w:pPr>
            <w:r w:rsidRPr="007C610B">
              <w:rPr>
                <w:bCs/>
                <w:color w:val="000000"/>
                <w:sz w:val="22"/>
                <w:szCs w:val="22"/>
                <w:lang w:val="hr-HR"/>
              </w:rPr>
              <w:t>20</w:t>
            </w:r>
          </w:p>
        </w:tc>
        <w:tc>
          <w:tcPr>
            <w:tcW w:w="2984"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highlight w:val="red"/>
              </w:rPr>
            </w:pPr>
          </w:p>
        </w:tc>
        <w:tc>
          <w:tcPr>
            <w:tcW w:w="1210"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
                <w:iCs/>
                <w:color w:val="000000"/>
                <w:sz w:val="22"/>
                <w:szCs w:val="22"/>
                <w:highlight w:val="red"/>
                <w:lang w:val="sr-Cyrl-CS"/>
              </w:rPr>
            </w:pPr>
          </w:p>
        </w:tc>
      </w:tr>
      <w:tr w:rsidR="000923B1" w:rsidRPr="007C610B" w:rsidTr="00EE648C">
        <w:tc>
          <w:tcPr>
            <w:tcW w:w="3313"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color w:val="000000"/>
                <w:sz w:val="22"/>
                <w:szCs w:val="22"/>
                <w:lang w:val="sr-Cyrl-CS"/>
              </w:rPr>
              <w:t>seminar-i</w:t>
            </w:r>
          </w:p>
        </w:tc>
        <w:tc>
          <w:tcPr>
            <w:tcW w:w="1782"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lang w:val="hr-HR"/>
              </w:rPr>
            </w:pPr>
            <w:r w:rsidRPr="007C610B">
              <w:rPr>
                <w:bCs/>
                <w:color w:val="000000"/>
                <w:sz w:val="22"/>
                <w:szCs w:val="22"/>
                <w:lang w:val="hr-HR"/>
              </w:rPr>
              <w:t>20</w:t>
            </w:r>
          </w:p>
        </w:tc>
        <w:tc>
          <w:tcPr>
            <w:tcW w:w="2984"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i/>
                <w:iCs/>
                <w:color w:val="000000"/>
                <w:sz w:val="22"/>
                <w:szCs w:val="22"/>
                <w:highlight w:val="red"/>
                <w:lang w:val="sr-Cyrl-CS"/>
              </w:rPr>
            </w:pPr>
          </w:p>
        </w:tc>
        <w:tc>
          <w:tcPr>
            <w:tcW w:w="1210"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
                <w:iCs/>
                <w:color w:val="000000"/>
                <w:sz w:val="22"/>
                <w:szCs w:val="22"/>
                <w:highlight w:val="red"/>
                <w:lang w:val="sr-Cyrl-CS"/>
              </w:rPr>
            </w:pPr>
          </w:p>
        </w:tc>
      </w:tr>
    </w:tbl>
    <w:p w:rsidR="002053B9" w:rsidRPr="007C610B" w:rsidRDefault="002053B9" w:rsidP="000923B1">
      <w:pPr>
        <w:spacing w:line="94" w:lineRule="atLeast"/>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7"/>
        <w:gridCol w:w="1010"/>
        <w:gridCol w:w="806"/>
        <w:gridCol w:w="1705"/>
        <w:gridCol w:w="77"/>
        <w:gridCol w:w="2687"/>
        <w:gridCol w:w="297"/>
        <w:gridCol w:w="1210"/>
      </w:tblGrid>
      <w:tr w:rsidR="000923B1" w:rsidRPr="007C610B" w:rsidTr="00FC22CF">
        <w:tc>
          <w:tcPr>
            <w:tcW w:w="10422"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bCs/>
                <w:color w:val="000000"/>
                <w:sz w:val="22"/>
                <w:szCs w:val="22"/>
                <w:lang w:val="sr-Cyrl-CS"/>
              </w:rPr>
              <w:t>Studijski program</w:t>
            </w:r>
            <w:r w:rsidRPr="007C610B">
              <w:rPr>
                <w:bCs/>
                <w:color w:val="000000"/>
                <w:sz w:val="22"/>
                <w:szCs w:val="22"/>
                <w:lang w:val="ru-RU"/>
              </w:rPr>
              <w:t>/studijski programi</w:t>
            </w:r>
            <w:r w:rsidRPr="007C610B">
              <w:rPr>
                <w:bCs/>
                <w:color w:val="000000"/>
                <w:sz w:val="22"/>
                <w:szCs w:val="22"/>
              </w:rPr>
              <w:t>:</w:t>
            </w:r>
            <w:r w:rsidRPr="007C610B">
              <w:rPr>
                <w:bCs/>
                <w:color w:val="000000"/>
                <w:sz w:val="22"/>
                <w:szCs w:val="22"/>
                <w:lang w:val="sr-Cyrl-CS"/>
              </w:rPr>
              <w:t xml:space="preserve"> </w:t>
            </w:r>
            <w:r w:rsidRPr="007C610B">
              <w:rPr>
                <w:bCs/>
                <w:color w:val="000000"/>
                <w:sz w:val="22"/>
                <w:szCs w:val="22"/>
              </w:rPr>
              <w:t>ZAŠTITA OD PRIRODNIH KATASTROFA</w:t>
            </w:r>
          </w:p>
        </w:tc>
      </w:tr>
      <w:tr w:rsidR="000923B1" w:rsidRPr="007C610B" w:rsidTr="00FC22CF">
        <w:tc>
          <w:tcPr>
            <w:tcW w:w="10422"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color w:val="000000"/>
                <w:sz w:val="22"/>
                <w:szCs w:val="22"/>
                <w:lang w:val="sr-Cyrl-CS"/>
              </w:rPr>
              <w:t xml:space="preserve">Vrsta </w:t>
            </w:r>
            <w:r w:rsidRPr="007C610B">
              <w:rPr>
                <w:color w:val="000000"/>
                <w:sz w:val="22"/>
                <w:szCs w:val="22"/>
                <w:lang w:val="ru-RU"/>
              </w:rPr>
              <w:t>i nivo studija:</w:t>
            </w:r>
            <w:r w:rsidRPr="007C610B">
              <w:rPr>
                <w:b/>
                <w:bCs/>
                <w:color w:val="000000"/>
                <w:sz w:val="22"/>
                <w:szCs w:val="22"/>
              </w:rPr>
              <w:t xml:space="preserve"> </w:t>
            </w:r>
            <w:r w:rsidRPr="007C610B">
              <w:rPr>
                <w:bCs/>
                <w:color w:val="000000"/>
                <w:sz w:val="22"/>
                <w:szCs w:val="22"/>
                <w:lang w:val="sr-Cyrl-CS"/>
              </w:rPr>
              <w:t>Master akademske studije</w:t>
            </w:r>
          </w:p>
        </w:tc>
      </w:tr>
      <w:tr w:rsidR="000923B1" w:rsidRPr="007C610B" w:rsidTr="00FC22CF">
        <w:tc>
          <w:tcPr>
            <w:tcW w:w="10422"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rPr>
            </w:pPr>
            <w:r w:rsidRPr="007C610B">
              <w:rPr>
                <w:b/>
                <w:bCs/>
                <w:color w:val="000000"/>
                <w:sz w:val="22"/>
                <w:szCs w:val="22"/>
                <w:lang w:val="sr-Cyrl-CS"/>
              </w:rPr>
              <w:t>Naziv predmeta:</w:t>
            </w:r>
            <w:r w:rsidRPr="007C610B">
              <w:rPr>
                <w:b/>
                <w:bCs/>
                <w:color w:val="000000"/>
                <w:sz w:val="22"/>
                <w:szCs w:val="22"/>
              </w:rPr>
              <w:t xml:space="preserve"> </w:t>
            </w:r>
            <w:r w:rsidRPr="007C610B">
              <w:rPr>
                <w:b/>
                <w:color w:val="000000"/>
                <w:sz w:val="22"/>
                <w:szCs w:val="22"/>
              </w:rPr>
              <w:t>Zemljotresi i numeričko modeliranje konstrukcija</w:t>
            </w:r>
          </w:p>
        </w:tc>
      </w:tr>
      <w:tr w:rsidR="000923B1" w:rsidRPr="007C610B" w:rsidTr="00FC22CF">
        <w:tc>
          <w:tcPr>
            <w:tcW w:w="10422"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rPr>
            </w:pPr>
            <w:r w:rsidRPr="007C610B">
              <w:rPr>
                <w:b/>
                <w:bCs/>
                <w:color w:val="000000"/>
                <w:sz w:val="22"/>
                <w:szCs w:val="22"/>
                <w:lang w:val="sr-Cyrl-CS"/>
              </w:rPr>
              <w:t>Nastavnik</w:t>
            </w:r>
            <w:r w:rsidRPr="007C610B">
              <w:rPr>
                <w:b/>
                <w:bCs/>
                <w:color w:val="000000"/>
                <w:sz w:val="22"/>
                <w:szCs w:val="22"/>
                <w:lang w:val="ru-RU"/>
              </w:rPr>
              <w:t xml:space="preserve"> </w:t>
            </w:r>
            <w:r w:rsidRPr="007C610B">
              <w:rPr>
                <w:bCs/>
                <w:color w:val="000000"/>
                <w:sz w:val="22"/>
                <w:szCs w:val="22"/>
                <w:lang w:val="ru-RU"/>
              </w:rPr>
              <w:t>(</w:t>
            </w:r>
            <w:r w:rsidRPr="007C610B">
              <w:rPr>
                <w:color w:val="000000"/>
                <w:sz w:val="22"/>
                <w:szCs w:val="22"/>
                <w:lang w:val="sr-Cyrl-CS"/>
              </w:rPr>
              <w:t>Ime, srednje slovo, prezime</w:t>
            </w:r>
            <w:r w:rsidRPr="007C610B">
              <w:rPr>
                <w:color w:val="000000"/>
                <w:sz w:val="22"/>
                <w:szCs w:val="22"/>
                <w:lang w:val="ru-RU"/>
              </w:rPr>
              <w:t>)</w:t>
            </w:r>
            <w:r w:rsidRPr="007C610B">
              <w:rPr>
                <w:b/>
                <w:bCs/>
                <w:color w:val="000000"/>
                <w:sz w:val="22"/>
                <w:szCs w:val="22"/>
                <w:lang w:val="sr-Cyrl-CS"/>
              </w:rPr>
              <w:t>:</w:t>
            </w:r>
            <w:r w:rsidRPr="007C610B">
              <w:rPr>
                <w:b/>
                <w:bCs/>
                <w:color w:val="000000"/>
                <w:sz w:val="22"/>
                <w:szCs w:val="22"/>
              </w:rPr>
              <w:t xml:space="preserve"> </w:t>
            </w:r>
            <w:r w:rsidRPr="007C610B">
              <w:rPr>
                <w:b/>
                <w:bCs/>
                <w:color w:val="000000"/>
                <w:sz w:val="22"/>
                <w:szCs w:val="22"/>
                <w:lang w:val="sr-Cyrl-CS"/>
              </w:rPr>
              <w:t>Naida Ademović</w:t>
            </w:r>
          </w:p>
        </w:tc>
      </w:tr>
      <w:tr w:rsidR="000923B1" w:rsidRPr="007C610B" w:rsidTr="00FC22CF">
        <w:tc>
          <w:tcPr>
            <w:tcW w:w="10422"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8F5FB3">
            <w:pPr>
              <w:rPr>
                <w:color w:val="000000"/>
                <w:sz w:val="22"/>
                <w:szCs w:val="22"/>
              </w:rPr>
            </w:pPr>
            <w:r w:rsidRPr="007C610B">
              <w:rPr>
                <w:bCs/>
                <w:color w:val="000000"/>
                <w:sz w:val="22"/>
                <w:szCs w:val="22"/>
                <w:lang w:val="sr-Cyrl-CS"/>
              </w:rPr>
              <w:t>Status predmeta:</w:t>
            </w:r>
            <w:r w:rsidR="008F5FB3">
              <w:rPr>
                <w:bCs/>
                <w:color w:val="000000"/>
                <w:sz w:val="22"/>
                <w:szCs w:val="22"/>
                <w:lang w:val="hr-HR"/>
              </w:rPr>
              <w:t xml:space="preserve"> I</w:t>
            </w:r>
            <w:r w:rsidRPr="007C610B">
              <w:rPr>
                <w:bCs/>
                <w:color w:val="000000"/>
                <w:sz w:val="22"/>
                <w:szCs w:val="22"/>
              </w:rPr>
              <w:t>zborni</w:t>
            </w:r>
          </w:p>
        </w:tc>
      </w:tr>
      <w:tr w:rsidR="000923B1" w:rsidRPr="007C610B" w:rsidTr="00FC22CF">
        <w:tc>
          <w:tcPr>
            <w:tcW w:w="10422"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bCs/>
                <w:color w:val="000000"/>
                <w:sz w:val="22"/>
                <w:szCs w:val="22"/>
                <w:lang w:val="sr-Cyrl-CS"/>
              </w:rPr>
              <w:t xml:space="preserve">Broj </w:t>
            </w:r>
            <w:r w:rsidRPr="007C610B">
              <w:rPr>
                <w:bCs/>
                <w:color w:val="000000"/>
                <w:sz w:val="22"/>
                <w:szCs w:val="22"/>
              </w:rPr>
              <w:t>ECTS:</w:t>
            </w:r>
            <w:r w:rsidRPr="007C610B">
              <w:rPr>
                <w:bCs/>
                <w:color w:val="000000"/>
                <w:sz w:val="22"/>
                <w:szCs w:val="22"/>
                <w:lang w:val="sr-Cyrl-CS"/>
              </w:rPr>
              <w:t xml:space="preserve"> 5</w:t>
            </w:r>
          </w:p>
        </w:tc>
      </w:tr>
      <w:tr w:rsidR="000923B1" w:rsidRPr="007C610B" w:rsidTr="00FC22CF">
        <w:tc>
          <w:tcPr>
            <w:tcW w:w="10422"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bCs/>
                <w:color w:val="000000"/>
                <w:sz w:val="22"/>
                <w:szCs w:val="22"/>
                <w:lang w:val="sr-Cyrl-CS"/>
              </w:rPr>
              <w:t>Uslov</w:t>
            </w:r>
            <w:r w:rsidRPr="007C610B">
              <w:rPr>
                <w:bCs/>
                <w:color w:val="000000"/>
                <w:sz w:val="22"/>
                <w:szCs w:val="22"/>
              </w:rPr>
              <w:t>:</w:t>
            </w:r>
            <w:r w:rsidRPr="007C610B">
              <w:rPr>
                <w:bCs/>
                <w:color w:val="000000"/>
                <w:sz w:val="22"/>
                <w:szCs w:val="22"/>
                <w:lang w:val="sr-Cyrl-CS"/>
              </w:rPr>
              <w:t xml:space="preserve"> nema</w:t>
            </w:r>
          </w:p>
        </w:tc>
      </w:tr>
      <w:tr w:rsidR="000923B1" w:rsidRPr="007C610B" w:rsidTr="00FC22CF">
        <w:tc>
          <w:tcPr>
            <w:tcW w:w="10422"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Cilј predmeta</w:t>
            </w:r>
          </w:p>
          <w:p w:rsidR="000923B1" w:rsidRPr="007C610B" w:rsidRDefault="000923B1" w:rsidP="006804F3">
            <w:pPr>
              <w:rPr>
                <w:b/>
                <w:bCs/>
                <w:color w:val="000000"/>
                <w:sz w:val="22"/>
                <w:szCs w:val="22"/>
                <w:lang w:val="sr-Cyrl-CS"/>
              </w:rPr>
            </w:pPr>
            <w:r w:rsidRPr="007C610B">
              <w:rPr>
                <w:iCs/>
                <w:color w:val="000000"/>
                <w:sz w:val="22"/>
                <w:szCs w:val="22"/>
                <w:lang w:val="sr-Cyrl-CS"/>
              </w:rPr>
              <w:t xml:space="preserve">Cilj je pružiti jasan i učinkovit uvod u temeljna načela zemljotresa i seizmičkog ponašanja, </w:t>
            </w:r>
            <w:r w:rsidR="006804F3">
              <w:rPr>
                <w:iCs/>
                <w:color w:val="000000"/>
                <w:sz w:val="22"/>
                <w:szCs w:val="22"/>
              </w:rPr>
              <w:t>projektiranje</w:t>
            </w:r>
            <w:r w:rsidR="006804F3" w:rsidRPr="007C610B">
              <w:rPr>
                <w:iCs/>
                <w:color w:val="000000"/>
                <w:sz w:val="22"/>
                <w:szCs w:val="22"/>
                <w:lang w:val="sr-Cyrl-CS"/>
              </w:rPr>
              <w:t xml:space="preserve"> </w:t>
            </w:r>
            <w:r w:rsidRPr="007C610B">
              <w:rPr>
                <w:iCs/>
                <w:color w:val="000000"/>
                <w:sz w:val="22"/>
                <w:szCs w:val="22"/>
                <w:lang w:val="sr-Cyrl-CS"/>
              </w:rPr>
              <w:t xml:space="preserve">i analize. Načela ponašanja povezana su s EC8 preko urađenih primjerima, tutorijalima i formiranom diskusijom. Biće obezbijeđeni primjeni analize različitih konstrukcija. Po završetku ovog predmeta, studenti će biti osposobljeni da: shvate oštećenja od zemljotresa i njihove uzroke, izvrše konceptualno </w:t>
            </w:r>
            <w:r w:rsidR="006804F3">
              <w:rPr>
                <w:iCs/>
                <w:color w:val="000000"/>
                <w:sz w:val="22"/>
                <w:szCs w:val="22"/>
              </w:rPr>
              <w:t>projektiranje</w:t>
            </w:r>
            <w:r w:rsidR="006804F3" w:rsidRPr="007C610B">
              <w:rPr>
                <w:iCs/>
                <w:color w:val="000000"/>
                <w:sz w:val="22"/>
                <w:szCs w:val="22"/>
                <w:lang w:val="sr-Cyrl-CS"/>
              </w:rPr>
              <w:t xml:space="preserve"> </w:t>
            </w:r>
            <w:r w:rsidRPr="007C610B">
              <w:rPr>
                <w:iCs/>
                <w:color w:val="000000"/>
                <w:sz w:val="22"/>
                <w:szCs w:val="22"/>
                <w:lang w:val="sr-Cyrl-CS"/>
              </w:rPr>
              <w:t>konstrukcija u zonama zemljotresa,</w:t>
            </w:r>
            <w:r w:rsidRPr="007C610B">
              <w:rPr>
                <w:iCs/>
                <w:color w:val="000000"/>
                <w:sz w:val="22"/>
                <w:szCs w:val="22"/>
                <w:lang w:val="hr-HR"/>
              </w:rPr>
              <w:t xml:space="preserve"> </w:t>
            </w:r>
            <w:r w:rsidRPr="007C610B">
              <w:rPr>
                <w:iCs/>
                <w:color w:val="000000"/>
                <w:sz w:val="22"/>
                <w:szCs w:val="22"/>
                <w:lang w:val="sr-Cyrl-CS"/>
              </w:rPr>
              <w:t>sprovedu analizu konstrukcije primjenom ekvivalentne statičke metode prema EC8, razumiju seizmički proračun zgrada prema EC8, cijene određene detalje neophodne pr</w:t>
            </w:r>
            <w:r w:rsidRPr="007C610B">
              <w:rPr>
                <w:iCs/>
                <w:color w:val="000000"/>
                <w:sz w:val="22"/>
                <w:szCs w:val="22"/>
                <w:lang w:val="hr-HR"/>
              </w:rPr>
              <w:t>i</w:t>
            </w:r>
            <w:r w:rsidRPr="007C610B">
              <w:rPr>
                <w:iCs/>
                <w:color w:val="000000"/>
                <w:sz w:val="22"/>
                <w:szCs w:val="22"/>
                <w:lang w:val="sr-Cyrl-CS"/>
              </w:rPr>
              <w:t xml:space="preserve"> seizmičkoj analizi konstrukcija prema EC8.</w:t>
            </w:r>
          </w:p>
        </w:tc>
      </w:tr>
      <w:tr w:rsidR="000923B1" w:rsidRPr="007C610B" w:rsidTr="00FC22CF">
        <w:tc>
          <w:tcPr>
            <w:tcW w:w="10422"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 xml:space="preserve">Ishod predmeta </w:t>
            </w:r>
          </w:p>
          <w:p w:rsidR="000923B1" w:rsidRPr="007C610B" w:rsidRDefault="000923B1" w:rsidP="006804F3">
            <w:pPr>
              <w:rPr>
                <w:color w:val="000000"/>
                <w:sz w:val="22"/>
                <w:szCs w:val="22"/>
                <w:lang w:val="sr-Cyrl-CS"/>
              </w:rPr>
            </w:pPr>
            <w:r w:rsidRPr="007C610B">
              <w:rPr>
                <w:iCs/>
                <w:color w:val="000000"/>
                <w:sz w:val="22"/>
                <w:szCs w:val="22"/>
                <w:lang w:val="sr-Cyrl-CS"/>
              </w:rPr>
              <w:t xml:space="preserve">Sposobnost </w:t>
            </w:r>
            <w:r w:rsidR="006804F3">
              <w:rPr>
                <w:iCs/>
                <w:color w:val="000000"/>
                <w:sz w:val="22"/>
                <w:szCs w:val="22"/>
              </w:rPr>
              <w:t>projektiranja</w:t>
            </w:r>
            <w:r w:rsidR="006804F3" w:rsidRPr="007C610B">
              <w:rPr>
                <w:iCs/>
                <w:color w:val="000000"/>
                <w:sz w:val="22"/>
                <w:szCs w:val="22"/>
                <w:lang w:val="sr-Cyrl-CS"/>
              </w:rPr>
              <w:t xml:space="preserve"> </w:t>
            </w:r>
            <w:r w:rsidRPr="007C610B">
              <w:rPr>
                <w:iCs/>
                <w:color w:val="000000"/>
                <w:sz w:val="22"/>
                <w:szCs w:val="22"/>
                <w:lang w:val="sr-Cyrl-CS"/>
              </w:rPr>
              <w:t>građevina otpornih na djelovanje zemljotresa u skladu s EC8,</w:t>
            </w:r>
            <w:r w:rsidRPr="007C610B">
              <w:rPr>
                <w:iCs/>
                <w:color w:val="000000"/>
                <w:sz w:val="22"/>
                <w:szCs w:val="22"/>
                <w:lang w:val="hr-HR"/>
              </w:rPr>
              <w:t xml:space="preserve"> </w:t>
            </w:r>
            <w:r w:rsidRPr="007C610B" w:rsidDel="00E452F8">
              <w:rPr>
                <w:iCs/>
                <w:color w:val="000000"/>
                <w:sz w:val="22"/>
                <w:szCs w:val="22"/>
                <w:lang w:val="sr-Cyrl-CS"/>
              </w:rPr>
              <w:t xml:space="preserve"> </w:t>
            </w:r>
            <w:r w:rsidRPr="007C610B">
              <w:rPr>
                <w:iCs/>
                <w:color w:val="000000"/>
                <w:sz w:val="22"/>
                <w:szCs w:val="22"/>
                <w:lang w:val="sr-Cyrl-CS"/>
              </w:rPr>
              <w:t>,</w:t>
            </w:r>
            <w:r w:rsidRPr="007C610B">
              <w:rPr>
                <w:iCs/>
                <w:color w:val="000000"/>
                <w:sz w:val="22"/>
                <w:szCs w:val="22"/>
                <w:lang w:val="hr-HR"/>
              </w:rPr>
              <w:t xml:space="preserve"> </w:t>
            </w:r>
            <w:r w:rsidRPr="007C610B">
              <w:rPr>
                <w:iCs/>
                <w:color w:val="000000"/>
                <w:sz w:val="22"/>
                <w:szCs w:val="22"/>
                <w:lang w:val="sr-Cyrl-CS"/>
              </w:rPr>
              <w:t>Poznavanje kretanja tla i geotehničkih aspekata, Poznavanje metoda seizmičke analize, Poznavanje ekvivalentne statičke metode,</w:t>
            </w:r>
            <w:r w:rsidRPr="007C610B">
              <w:rPr>
                <w:iCs/>
                <w:color w:val="000000"/>
                <w:sz w:val="22"/>
                <w:szCs w:val="22"/>
                <w:lang w:val="hr-HR"/>
              </w:rPr>
              <w:t xml:space="preserve"> </w:t>
            </w:r>
            <w:r w:rsidRPr="007C610B">
              <w:rPr>
                <w:iCs/>
                <w:color w:val="000000"/>
                <w:sz w:val="22"/>
                <w:szCs w:val="22"/>
                <w:lang w:val="sr-Cyrl-CS"/>
              </w:rPr>
              <w:t xml:space="preserve">Poznavanje principa konceptualnog </w:t>
            </w:r>
            <w:r w:rsidR="006804F3">
              <w:rPr>
                <w:iCs/>
                <w:color w:val="000000"/>
                <w:sz w:val="22"/>
                <w:szCs w:val="22"/>
              </w:rPr>
              <w:t>projektiranja</w:t>
            </w:r>
            <w:r w:rsidR="006804F3" w:rsidRPr="007C610B">
              <w:rPr>
                <w:iCs/>
                <w:color w:val="000000"/>
                <w:sz w:val="22"/>
                <w:szCs w:val="22"/>
                <w:lang w:val="sr-Cyrl-CS"/>
              </w:rPr>
              <w:t xml:space="preserve"> </w:t>
            </w:r>
            <w:r w:rsidRPr="007C610B">
              <w:rPr>
                <w:iCs/>
                <w:color w:val="000000"/>
                <w:sz w:val="22"/>
                <w:szCs w:val="22"/>
                <w:lang w:val="sr-Cyrl-CS"/>
              </w:rPr>
              <w:t xml:space="preserve">građevina otpornih na djelovanje </w:t>
            </w:r>
            <w:r w:rsidRPr="007C610B">
              <w:rPr>
                <w:iCs/>
                <w:color w:val="000000"/>
                <w:sz w:val="22"/>
                <w:szCs w:val="22"/>
                <w:lang w:val="sr-Cyrl-CS"/>
              </w:rPr>
              <w:lastRenderedPageBreak/>
              <w:t xml:space="preserve">zemljotresa, Uvažavanje </w:t>
            </w:r>
            <w:r w:rsidR="006804F3">
              <w:rPr>
                <w:iCs/>
                <w:color w:val="000000"/>
                <w:sz w:val="22"/>
                <w:szCs w:val="22"/>
              </w:rPr>
              <w:t>projektiranja</w:t>
            </w:r>
            <w:r w:rsidR="006804F3" w:rsidRPr="007C610B">
              <w:rPr>
                <w:iCs/>
                <w:color w:val="000000"/>
                <w:sz w:val="22"/>
                <w:szCs w:val="22"/>
                <w:lang w:val="sr-Cyrl-CS"/>
              </w:rPr>
              <w:t xml:space="preserve"> </w:t>
            </w:r>
            <w:r w:rsidRPr="007C610B">
              <w:rPr>
                <w:iCs/>
                <w:color w:val="000000"/>
                <w:sz w:val="22"/>
                <w:szCs w:val="22"/>
                <w:lang w:val="sr-Cyrl-CS"/>
              </w:rPr>
              <w:t>i detalja u skladu s EC8.</w:t>
            </w:r>
          </w:p>
        </w:tc>
      </w:tr>
      <w:tr w:rsidR="000923B1" w:rsidRPr="007C610B" w:rsidTr="00FC22CF">
        <w:tc>
          <w:tcPr>
            <w:tcW w:w="10422"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ru-RU"/>
              </w:rPr>
            </w:pPr>
            <w:r w:rsidRPr="007C610B">
              <w:rPr>
                <w:b/>
                <w:bCs/>
                <w:color w:val="000000"/>
                <w:sz w:val="22"/>
                <w:szCs w:val="22"/>
                <w:lang w:val="sr-Cyrl-CS"/>
              </w:rPr>
              <w:lastRenderedPageBreak/>
              <w:t>Sadržaj predmeta</w:t>
            </w:r>
          </w:p>
          <w:p w:rsidR="000923B1" w:rsidRPr="007C610B" w:rsidRDefault="000923B1" w:rsidP="00FC22CF">
            <w:pPr>
              <w:rPr>
                <w:color w:val="000000"/>
                <w:sz w:val="22"/>
                <w:szCs w:val="22"/>
              </w:rPr>
            </w:pPr>
            <w:r w:rsidRPr="007C610B">
              <w:rPr>
                <w:i/>
                <w:iCs/>
                <w:color w:val="000000"/>
                <w:sz w:val="22"/>
                <w:szCs w:val="22"/>
                <w:lang w:val="sr-Cyrl-CS"/>
              </w:rPr>
              <w:t>Teorijska nastava</w:t>
            </w:r>
            <w:r w:rsidRPr="007C610B">
              <w:rPr>
                <w:color w:val="000000"/>
                <w:sz w:val="22"/>
                <w:szCs w:val="22"/>
              </w:rPr>
              <w:t xml:space="preserve"> </w:t>
            </w:r>
          </w:p>
          <w:p w:rsidR="000923B1" w:rsidRPr="007C610B" w:rsidRDefault="000923B1" w:rsidP="00FC22CF">
            <w:pPr>
              <w:rPr>
                <w:iCs/>
                <w:color w:val="000000"/>
                <w:sz w:val="22"/>
                <w:szCs w:val="22"/>
              </w:rPr>
            </w:pPr>
            <w:r w:rsidRPr="007C610B">
              <w:rPr>
                <w:iCs/>
                <w:color w:val="000000"/>
                <w:sz w:val="22"/>
                <w:szCs w:val="22"/>
                <w:lang w:val="sr-Cyrl-CS"/>
              </w:rPr>
              <w:t>Kretanje tla &amp; geotehnički aspekti</w:t>
            </w:r>
            <w:r w:rsidRPr="007C610B">
              <w:rPr>
                <w:iCs/>
                <w:color w:val="000000"/>
                <w:sz w:val="22"/>
                <w:szCs w:val="22"/>
                <w:lang w:val="hr-HR"/>
              </w:rPr>
              <w:t xml:space="preserve"> </w:t>
            </w:r>
            <w:r w:rsidRPr="007C610B">
              <w:rPr>
                <w:iCs/>
                <w:color w:val="000000"/>
                <w:sz w:val="22"/>
                <w:szCs w:val="22"/>
                <w:lang w:val="sr-Cyrl-CS"/>
              </w:rPr>
              <w:t>(mjerenje zemljotresa, vrste tla, spektar odgovora</w:t>
            </w:r>
            <w:r w:rsidRPr="007C610B">
              <w:rPr>
                <w:iCs/>
                <w:color w:val="000000"/>
                <w:sz w:val="22"/>
                <w:szCs w:val="22"/>
                <w:lang w:val="hr-HR"/>
              </w:rPr>
              <w:t>)</w:t>
            </w:r>
            <w:r w:rsidRPr="007C610B">
              <w:rPr>
                <w:iCs/>
                <w:color w:val="000000"/>
                <w:sz w:val="22"/>
                <w:szCs w:val="22"/>
                <w:lang w:val="sr-Cyrl-CS"/>
              </w:rPr>
              <w:t>, Zahtjevi ponašanja &amp; Kriteriji usklađenosti</w:t>
            </w:r>
            <w:r w:rsidRPr="007C610B">
              <w:rPr>
                <w:iCs/>
                <w:color w:val="000000"/>
                <w:sz w:val="22"/>
                <w:szCs w:val="22"/>
                <w:lang w:val="hr-HR"/>
              </w:rPr>
              <w:t>;</w:t>
            </w:r>
            <w:r w:rsidRPr="007C610B" w:rsidDel="00E452F8">
              <w:rPr>
                <w:iCs/>
                <w:color w:val="000000"/>
                <w:sz w:val="22"/>
                <w:szCs w:val="22"/>
                <w:lang w:val="sr-Cyrl-CS"/>
              </w:rPr>
              <w:t xml:space="preserve"> </w:t>
            </w:r>
            <w:r w:rsidRPr="007C610B">
              <w:rPr>
                <w:iCs/>
                <w:color w:val="000000"/>
                <w:sz w:val="22"/>
                <w:szCs w:val="22"/>
                <w:lang w:val="sr-Cyrl-CS"/>
              </w:rPr>
              <w:t>Seizmička analiza</w:t>
            </w:r>
            <w:r w:rsidRPr="007C610B">
              <w:rPr>
                <w:iCs/>
                <w:color w:val="000000"/>
                <w:sz w:val="22"/>
                <w:szCs w:val="22"/>
                <w:lang w:val="hr-HR"/>
              </w:rPr>
              <w:t xml:space="preserve"> </w:t>
            </w:r>
            <w:r w:rsidRPr="007C610B">
              <w:rPr>
                <w:iCs/>
                <w:color w:val="000000"/>
                <w:sz w:val="22"/>
                <w:szCs w:val="22"/>
                <w:lang w:val="sr-Cyrl-CS"/>
              </w:rPr>
              <w:t>(izbor metode proračuna, modeliranje, propačun primjenom spectra odgovora</w:t>
            </w:r>
            <w:r w:rsidRPr="007C610B">
              <w:rPr>
                <w:iCs/>
                <w:color w:val="000000"/>
                <w:sz w:val="22"/>
                <w:szCs w:val="22"/>
                <w:lang w:val="hr-HR"/>
              </w:rPr>
              <w:t xml:space="preserve">, </w:t>
            </w:r>
            <w:r w:rsidRPr="007C610B">
              <w:rPr>
                <w:iCs/>
                <w:color w:val="000000"/>
                <w:sz w:val="22"/>
                <w:szCs w:val="22"/>
                <w:lang w:val="sr-Cyrl-CS"/>
              </w:rPr>
              <w:t xml:space="preserve">Ekvivalentna statička analiza sa primjerima, </w:t>
            </w:r>
            <w:r w:rsidRPr="007C610B">
              <w:rPr>
                <w:iCs/>
                <w:color w:val="000000"/>
                <w:sz w:val="22"/>
                <w:szCs w:val="22"/>
                <w:lang w:val="hr-HR"/>
              </w:rPr>
              <w:t xml:space="preserve">THA sa primjerima, </w:t>
            </w:r>
            <w:r w:rsidRPr="007C610B">
              <w:rPr>
                <w:iCs/>
                <w:color w:val="000000"/>
                <w:sz w:val="22"/>
                <w:szCs w:val="22"/>
                <w:lang w:val="sr-Cyrl-CS"/>
              </w:rPr>
              <w:t>Procjena sigurnosti</w:t>
            </w:r>
            <w:r w:rsidRPr="007C610B">
              <w:rPr>
                <w:iCs/>
                <w:color w:val="000000"/>
                <w:sz w:val="22"/>
                <w:szCs w:val="22"/>
                <w:lang w:val="hr-HR"/>
              </w:rPr>
              <w:t xml:space="preserve"> konstrukcije</w:t>
            </w:r>
            <w:r w:rsidRPr="007C610B">
              <w:rPr>
                <w:iCs/>
                <w:color w:val="000000"/>
                <w:sz w:val="22"/>
                <w:szCs w:val="22"/>
                <w:lang w:val="sr-Cyrl-CS"/>
              </w:rPr>
              <w:t xml:space="preserve">, </w:t>
            </w:r>
            <w:r w:rsidRPr="007C610B">
              <w:rPr>
                <w:iCs/>
                <w:color w:val="000000"/>
                <w:sz w:val="22"/>
                <w:szCs w:val="22"/>
                <w:lang w:val="hr-HR"/>
              </w:rPr>
              <w:t xml:space="preserve">Osnovna načela </w:t>
            </w:r>
            <w:r w:rsidRPr="007C610B">
              <w:rPr>
                <w:iCs/>
                <w:color w:val="000000"/>
                <w:sz w:val="22"/>
                <w:szCs w:val="22"/>
                <w:lang w:val="sr-Cyrl-CS"/>
              </w:rPr>
              <w:t xml:space="preserve">konceptualnog </w:t>
            </w:r>
            <w:r w:rsidR="006804F3">
              <w:rPr>
                <w:iCs/>
                <w:color w:val="000000"/>
                <w:sz w:val="22"/>
                <w:szCs w:val="22"/>
              </w:rPr>
              <w:t>projektiranje</w:t>
            </w:r>
            <w:r w:rsidR="006804F3" w:rsidRPr="007C610B">
              <w:rPr>
                <w:iCs/>
                <w:color w:val="000000"/>
                <w:sz w:val="22"/>
                <w:szCs w:val="22"/>
                <w:lang w:val="sr-Cyrl-CS"/>
              </w:rPr>
              <w:t xml:space="preserve"> </w:t>
            </w:r>
            <w:r w:rsidRPr="007C610B">
              <w:rPr>
                <w:iCs/>
                <w:color w:val="000000"/>
                <w:sz w:val="22"/>
                <w:szCs w:val="22"/>
                <w:lang w:val="sr-Cyrl-CS"/>
              </w:rPr>
              <w:t>zgrada i detalji armiranja</w:t>
            </w:r>
            <w:r w:rsidRPr="007C610B">
              <w:rPr>
                <w:iCs/>
                <w:color w:val="000000"/>
                <w:sz w:val="22"/>
                <w:szCs w:val="22"/>
              </w:rPr>
              <w:t>.</w:t>
            </w:r>
          </w:p>
          <w:p w:rsidR="000923B1" w:rsidRPr="007C610B" w:rsidRDefault="000923B1" w:rsidP="00FC22CF">
            <w:pPr>
              <w:rPr>
                <w:color w:val="000000"/>
                <w:sz w:val="22"/>
                <w:szCs w:val="22"/>
              </w:rPr>
            </w:pPr>
            <w:r w:rsidRPr="007C610B">
              <w:rPr>
                <w:i/>
                <w:iCs/>
                <w:color w:val="000000"/>
                <w:sz w:val="22"/>
                <w:szCs w:val="22"/>
              </w:rPr>
              <w:t>Praktična</w:t>
            </w:r>
            <w:r w:rsidRPr="007C610B">
              <w:rPr>
                <w:i/>
                <w:iCs/>
                <w:color w:val="000000"/>
                <w:sz w:val="22"/>
                <w:szCs w:val="22"/>
                <w:lang w:val="sr-Cyrl-CS"/>
              </w:rPr>
              <w:t xml:space="preserve"> nastava</w:t>
            </w:r>
            <w:r w:rsidRPr="007C610B">
              <w:rPr>
                <w:color w:val="000000"/>
                <w:sz w:val="22"/>
                <w:szCs w:val="22"/>
              </w:rPr>
              <w:t xml:space="preserve"> </w:t>
            </w:r>
          </w:p>
          <w:p w:rsidR="000923B1" w:rsidRPr="007C610B" w:rsidRDefault="000923B1" w:rsidP="00FC22CF">
            <w:pPr>
              <w:rPr>
                <w:color w:val="000000"/>
                <w:sz w:val="22"/>
                <w:szCs w:val="22"/>
              </w:rPr>
            </w:pPr>
            <w:r w:rsidRPr="007C610B">
              <w:rPr>
                <w:color w:val="000000"/>
                <w:sz w:val="22"/>
                <w:szCs w:val="22"/>
                <w:lang w:val="hr-HR"/>
              </w:rPr>
              <w:t xml:space="preserve">Audio-vizuelne vježbe koje prate teorijsku nastavu; </w:t>
            </w:r>
            <w:r w:rsidRPr="007C610B">
              <w:rPr>
                <w:iCs/>
                <w:color w:val="000000"/>
                <w:sz w:val="22"/>
                <w:szCs w:val="22"/>
                <w:lang w:val="sr-Cyrl-CS"/>
              </w:rPr>
              <w:t>Praktični prim</w:t>
            </w:r>
            <w:r w:rsidRPr="007C610B">
              <w:rPr>
                <w:iCs/>
                <w:color w:val="000000"/>
                <w:sz w:val="22"/>
                <w:szCs w:val="22"/>
                <w:lang w:val="hr-HR"/>
              </w:rPr>
              <w:t>j</w:t>
            </w:r>
            <w:r w:rsidRPr="007C610B">
              <w:rPr>
                <w:iCs/>
                <w:color w:val="000000"/>
                <w:sz w:val="22"/>
                <w:szCs w:val="22"/>
                <w:lang w:val="sr-Cyrl-CS"/>
              </w:rPr>
              <w:t xml:space="preserve">eri su objašnjeni korak po korak. </w:t>
            </w:r>
          </w:p>
          <w:p w:rsidR="000923B1" w:rsidRPr="007C610B" w:rsidRDefault="000923B1" w:rsidP="00FC22CF">
            <w:pPr>
              <w:rPr>
                <w:color w:val="000000"/>
                <w:sz w:val="22"/>
                <w:szCs w:val="22"/>
              </w:rPr>
            </w:pPr>
            <w:r w:rsidRPr="007C610B">
              <w:rPr>
                <w:color w:val="000000"/>
                <w:sz w:val="22"/>
                <w:szCs w:val="22"/>
                <w:lang w:val="hr-HR"/>
              </w:rPr>
              <w:t>Izrada seminarskog rada. Prezentacija i odbrana seminarskih radova iz oblasti obuhvaćenih teorijskim sadržajem predmeta.</w:t>
            </w:r>
            <w:r w:rsidRPr="007C610B">
              <w:rPr>
                <w:iCs/>
                <w:color w:val="000000"/>
                <w:sz w:val="22"/>
                <w:szCs w:val="22"/>
                <w:lang w:val="sr-Cyrl-CS"/>
              </w:rPr>
              <w:t xml:space="preserve"> </w:t>
            </w:r>
          </w:p>
        </w:tc>
      </w:tr>
      <w:tr w:rsidR="000923B1" w:rsidRPr="007C610B" w:rsidTr="00FC22CF">
        <w:tc>
          <w:tcPr>
            <w:tcW w:w="10422"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 xml:space="preserve">Literatura </w:t>
            </w:r>
          </w:p>
          <w:p w:rsidR="000923B1" w:rsidRPr="007C610B" w:rsidRDefault="000923B1" w:rsidP="00FC22CF">
            <w:pPr>
              <w:rPr>
                <w:iCs/>
                <w:color w:val="000000"/>
                <w:sz w:val="22"/>
                <w:szCs w:val="22"/>
                <w:lang w:val="sr-Cyrl-CS"/>
              </w:rPr>
            </w:pPr>
            <w:r w:rsidRPr="007C610B">
              <w:rPr>
                <w:iCs/>
                <w:color w:val="000000"/>
                <w:sz w:val="22"/>
                <w:szCs w:val="22"/>
                <w:lang w:val="sr-Cyrl-CS"/>
              </w:rPr>
              <w:t>1. Anil K.Chopra, Dynamics of Structures: theory and application to earthquake engineering, Prentice-Hall Inc., 2001.</w:t>
            </w:r>
          </w:p>
          <w:p w:rsidR="000923B1" w:rsidRPr="007C610B" w:rsidRDefault="000923B1" w:rsidP="00FC22CF">
            <w:pPr>
              <w:rPr>
                <w:iCs/>
                <w:color w:val="000000"/>
                <w:sz w:val="22"/>
                <w:szCs w:val="22"/>
                <w:lang w:val="sr-Cyrl-CS"/>
              </w:rPr>
            </w:pPr>
            <w:r w:rsidRPr="007C610B">
              <w:rPr>
                <w:iCs/>
                <w:color w:val="000000"/>
                <w:sz w:val="22"/>
                <w:szCs w:val="22"/>
                <w:lang w:val="sr-Cyrl-CS"/>
              </w:rPr>
              <w:t>2. Villaverde,Roberto, Fundamental concepts of earthquake engineering, CRC Press, 2009.</w:t>
            </w:r>
          </w:p>
          <w:p w:rsidR="000923B1" w:rsidRPr="007C610B" w:rsidRDefault="000923B1" w:rsidP="00FC22CF">
            <w:pPr>
              <w:rPr>
                <w:color w:val="000000"/>
                <w:sz w:val="22"/>
                <w:szCs w:val="22"/>
                <w:lang w:val="hr-HR"/>
              </w:rPr>
            </w:pPr>
            <w:r w:rsidRPr="007C610B">
              <w:rPr>
                <w:iCs/>
                <w:color w:val="000000"/>
                <w:sz w:val="22"/>
                <w:szCs w:val="22"/>
                <w:lang w:val="sr-Cyrl-CS"/>
              </w:rPr>
              <w:t>3. Edited by W.F. Chen E.M. Lui, Earthquake engineering for structural design, CRC Taylor and Francise, 2006.</w:t>
            </w:r>
          </w:p>
        </w:tc>
      </w:tr>
      <w:tr w:rsidR="000923B1" w:rsidRPr="007C610B" w:rsidTr="00FC22CF">
        <w:tc>
          <w:tcPr>
            <w:tcW w:w="8713" w:type="dxa"/>
            <w:gridSpan w:val="6"/>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lang w:val="sr-Cyrl-CS"/>
              </w:rPr>
            </w:pPr>
            <w:r w:rsidRPr="007C610B">
              <w:rPr>
                <w:b/>
                <w:bCs/>
                <w:color w:val="000000"/>
                <w:sz w:val="22"/>
                <w:szCs w:val="22"/>
                <w:lang w:val="sr-Cyrl-CS"/>
              </w:rPr>
              <w:t xml:space="preserve">Broj časova </w:t>
            </w:r>
            <w:r w:rsidRPr="007C610B">
              <w:rPr>
                <w:b/>
                <w:color w:val="000000"/>
                <w:sz w:val="22"/>
                <w:szCs w:val="22"/>
                <w:lang w:val="sr-Cyrl-CS"/>
              </w:rPr>
              <w:t xml:space="preserve">aktivne nastave </w:t>
            </w:r>
          </w:p>
        </w:tc>
        <w:tc>
          <w:tcPr>
            <w:tcW w:w="1709" w:type="dxa"/>
            <w:gridSpan w:val="2"/>
            <w:vMerge w:val="restart"/>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lang w:val="ru-RU"/>
              </w:rPr>
            </w:pPr>
            <w:r w:rsidRPr="007C610B">
              <w:rPr>
                <w:color w:val="000000"/>
                <w:sz w:val="22"/>
                <w:szCs w:val="22"/>
              </w:rPr>
              <w:t>Ostali časovi</w:t>
            </w:r>
          </w:p>
        </w:tc>
      </w:tr>
      <w:tr w:rsidR="000923B1" w:rsidRPr="007C610B" w:rsidTr="00FC22CF">
        <w:trPr>
          <w:trHeight w:val="568"/>
        </w:trPr>
        <w:tc>
          <w:tcPr>
            <w:tcW w:w="1560"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Predavanja:</w:t>
            </w:r>
          </w:p>
          <w:p w:rsidR="000923B1" w:rsidRPr="007C610B" w:rsidRDefault="000923B1" w:rsidP="00FC22CF">
            <w:pPr>
              <w:rPr>
                <w:bCs/>
                <w:color w:val="000000"/>
                <w:sz w:val="22"/>
                <w:szCs w:val="22"/>
                <w:lang w:val="sr-Cyrl-CS"/>
              </w:rPr>
            </w:pPr>
            <w:r w:rsidRPr="007C610B">
              <w:rPr>
                <w:bCs/>
                <w:color w:val="000000"/>
                <w:sz w:val="22"/>
                <w:szCs w:val="22"/>
                <w:lang w:val="sr-Cyrl-CS"/>
              </w:rPr>
              <w:t>30</w:t>
            </w:r>
          </w:p>
        </w:tc>
        <w:tc>
          <w:tcPr>
            <w:tcW w:w="1049" w:type="dxa"/>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bCs/>
                <w:color w:val="000000"/>
                <w:sz w:val="22"/>
                <w:szCs w:val="22"/>
              </w:rPr>
              <w:t>Vježbe:</w:t>
            </w:r>
          </w:p>
          <w:p w:rsidR="000923B1" w:rsidRPr="007C610B" w:rsidRDefault="000923B1" w:rsidP="00FC22CF">
            <w:pPr>
              <w:rPr>
                <w:bCs/>
                <w:color w:val="000000"/>
                <w:sz w:val="22"/>
                <w:szCs w:val="22"/>
              </w:rPr>
            </w:pPr>
            <w:r w:rsidRPr="007C610B">
              <w:rPr>
                <w:bCs/>
                <w:color w:val="000000"/>
                <w:sz w:val="22"/>
                <w:szCs w:val="22"/>
              </w:rPr>
              <w:t>30</w:t>
            </w:r>
          </w:p>
        </w:tc>
        <w:tc>
          <w:tcPr>
            <w:tcW w:w="2898"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bCs/>
                <w:color w:val="000000"/>
                <w:sz w:val="22"/>
                <w:szCs w:val="22"/>
              </w:rPr>
              <w:t>Drugi oblici nastave:</w:t>
            </w:r>
          </w:p>
          <w:p w:rsidR="000923B1" w:rsidRPr="007C610B" w:rsidRDefault="000923B1" w:rsidP="00FC22CF">
            <w:pPr>
              <w:rPr>
                <w:bCs/>
                <w:color w:val="000000"/>
                <w:sz w:val="22"/>
                <w:szCs w:val="22"/>
              </w:rPr>
            </w:pPr>
          </w:p>
        </w:tc>
        <w:tc>
          <w:tcPr>
            <w:tcW w:w="3206"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Studijski istraživački rad:</w:t>
            </w:r>
          </w:p>
          <w:p w:rsidR="000923B1" w:rsidRPr="007C610B" w:rsidRDefault="000923B1" w:rsidP="00FC22CF">
            <w:pPr>
              <w:rPr>
                <w:bCs/>
                <w:color w:val="000000"/>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923B1" w:rsidRPr="007C610B" w:rsidRDefault="000923B1" w:rsidP="00FC22CF">
            <w:pPr>
              <w:rPr>
                <w:b/>
                <w:bCs/>
                <w:color w:val="000000"/>
                <w:sz w:val="22"/>
                <w:szCs w:val="22"/>
                <w:lang w:val="ru-RU"/>
              </w:rPr>
            </w:pPr>
          </w:p>
        </w:tc>
      </w:tr>
      <w:tr w:rsidR="000923B1" w:rsidRPr="007C610B" w:rsidTr="00FC22CF">
        <w:tc>
          <w:tcPr>
            <w:tcW w:w="10422"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Metode izvođenja nastave</w:t>
            </w:r>
          </w:p>
          <w:p w:rsidR="000923B1" w:rsidRPr="007C610B" w:rsidRDefault="000923B1" w:rsidP="00FC22CF">
            <w:pPr>
              <w:rPr>
                <w:color w:val="000000"/>
                <w:sz w:val="22"/>
                <w:szCs w:val="22"/>
              </w:rPr>
            </w:pPr>
            <w:r w:rsidRPr="007C610B">
              <w:rPr>
                <w:iCs/>
                <w:color w:val="000000"/>
                <w:sz w:val="22"/>
                <w:szCs w:val="22"/>
                <w:lang w:val="sr-Cyrl-CS"/>
              </w:rPr>
              <w:t>Prezentacije teoretske osnove i praktičnih problema.</w:t>
            </w:r>
          </w:p>
        </w:tc>
      </w:tr>
      <w:tr w:rsidR="000923B1" w:rsidRPr="007C610B" w:rsidTr="00FC22CF">
        <w:tc>
          <w:tcPr>
            <w:tcW w:w="10422"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jc w:val="center"/>
              <w:rPr>
                <w:b/>
                <w:bCs/>
                <w:color w:val="000000"/>
                <w:sz w:val="22"/>
                <w:szCs w:val="22"/>
                <w:lang w:val="ru-RU"/>
              </w:rPr>
            </w:pPr>
            <w:r w:rsidRPr="007C610B">
              <w:rPr>
                <w:b/>
                <w:bCs/>
                <w:color w:val="000000"/>
                <w:sz w:val="22"/>
                <w:szCs w:val="22"/>
                <w:lang w:val="sr-Cyrl-CS"/>
              </w:rPr>
              <w:t>Oc</w:t>
            </w:r>
            <w:r w:rsidRPr="007C610B">
              <w:rPr>
                <w:b/>
                <w:bCs/>
                <w:color w:val="000000"/>
                <w:sz w:val="22"/>
                <w:szCs w:val="22"/>
              </w:rPr>
              <w:t>j</w:t>
            </w:r>
            <w:r w:rsidRPr="007C610B">
              <w:rPr>
                <w:b/>
                <w:bCs/>
                <w:color w:val="000000"/>
                <w:sz w:val="22"/>
                <w:szCs w:val="22"/>
                <w:lang w:val="sr-Cyrl-CS"/>
              </w:rPr>
              <w:t>ena  znanja (maksimalni broj poena 100)</w:t>
            </w:r>
          </w:p>
        </w:tc>
      </w:tr>
      <w:tr w:rsidR="000923B1" w:rsidRPr="007C610B" w:rsidTr="00FC22CF">
        <w:tc>
          <w:tcPr>
            <w:tcW w:w="3526"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b/>
                <w:iCs/>
                <w:color w:val="000000"/>
                <w:sz w:val="22"/>
                <w:szCs w:val="22"/>
                <w:lang w:val="sr-Cyrl-CS"/>
              </w:rPr>
              <w:t>Predispitne obaveze</w:t>
            </w:r>
          </w:p>
        </w:tc>
        <w:tc>
          <w:tcPr>
            <w:tcW w:w="2063"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6804F3" w:rsidP="00FC22CF">
            <w:pPr>
              <w:rPr>
                <w:b/>
                <w:bCs/>
                <w:color w:val="000000"/>
                <w:sz w:val="22"/>
                <w:szCs w:val="22"/>
              </w:rPr>
            </w:pPr>
            <w:r w:rsidRPr="007C610B">
              <w:rPr>
                <w:b/>
                <w:bCs/>
                <w:color w:val="000000"/>
                <w:sz w:val="22"/>
                <w:szCs w:val="22"/>
              </w:rPr>
              <w:t>P</w:t>
            </w:r>
            <w:r w:rsidR="000923B1" w:rsidRPr="007C610B">
              <w:rPr>
                <w:b/>
                <w:bCs/>
                <w:color w:val="000000"/>
                <w:sz w:val="22"/>
                <w:szCs w:val="22"/>
              </w:rPr>
              <w:t>oena</w:t>
            </w:r>
          </w:p>
        </w:tc>
        <w:tc>
          <w:tcPr>
            <w:tcW w:w="3504"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rPr>
            </w:pPr>
            <w:r w:rsidRPr="007C610B">
              <w:rPr>
                <w:color w:val="000000"/>
                <w:sz w:val="22"/>
                <w:szCs w:val="22"/>
              </w:rPr>
              <w:t xml:space="preserve">Završni ispit </w:t>
            </w:r>
          </w:p>
        </w:tc>
        <w:tc>
          <w:tcPr>
            <w:tcW w:w="1329" w:type="dxa"/>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iCs/>
                <w:color w:val="000000"/>
                <w:sz w:val="22"/>
                <w:szCs w:val="22"/>
              </w:rPr>
            </w:pPr>
            <w:r w:rsidRPr="007C610B">
              <w:rPr>
                <w:b/>
                <w:iCs/>
                <w:color w:val="000000"/>
                <w:sz w:val="22"/>
                <w:szCs w:val="22"/>
              </w:rPr>
              <w:t>poena</w:t>
            </w:r>
          </w:p>
        </w:tc>
      </w:tr>
      <w:tr w:rsidR="000923B1" w:rsidRPr="007C610B" w:rsidTr="00FC22CF">
        <w:tc>
          <w:tcPr>
            <w:tcW w:w="3526"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aktivnost u toku predavanja</w:t>
            </w:r>
          </w:p>
        </w:tc>
        <w:tc>
          <w:tcPr>
            <w:tcW w:w="2063"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lang w:val="hr-HR"/>
              </w:rPr>
            </w:pPr>
            <w:r w:rsidRPr="007C610B">
              <w:rPr>
                <w:bCs/>
                <w:color w:val="000000"/>
                <w:sz w:val="22"/>
                <w:szCs w:val="22"/>
                <w:lang w:val="hr-HR"/>
              </w:rPr>
              <w:t>10</w:t>
            </w:r>
          </w:p>
        </w:tc>
        <w:tc>
          <w:tcPr>
            <w:tcW w:w="3504"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pismeni ispit</w:t>
            </w:r>
          </w:p>
        </w:tc>
        <w:tc>
          <w:tcPr>
            <w:tcW w:w="1329"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Cs/>
                <w:color w:val="000000"/>
                <w:sz w:val="22"/>
                <w:szCs w:val="22"/>
                <w:lang w:val="hr-HR"/>
              </w:rPr>
            </w:pPr>
            <w:r w:rsidRPr="007C610B">
              <w:rPr>
                <w:iCs/>
                <w:color w:val="000000"/>
                <w:sz w:val="22"/>
                <w:szCs w:val="22"/>
                <w:lang w:val="hr-HR"/>
              </w:rPr>
              <w:t>50</w:t>
            </w:r>
          </w:p>
        </w:tc>
      </w:tr>
      <w:tr w:rsidR="000923B1" w:rsidRPr="007C610B" w:rsidTr="00FC22CF">
        <w:tc>
          <w:tcPr>
            <w:tcW w:w="3526"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praktična nastava</w:t>
            </w:r>
          </w:p>
        </w:tc>
        <w:tc>
          <w:tcPr>
            <w:tcW w:w="2063"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lang w:val="sr-Cyrl-CS"/>
              </w:rPr>
            </w:pPr>
          </w:p>
        </w:tc>
        <w:tc>
          <w:tcPr>
            <w:tcW w:w="3504"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usmeni ispt</w:t>
            </w:r>
          </w:p>
        </w:tc>
        <w:tc>
          <w:tcPr>
            <w:tcW w:w="1329"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Cs/>
                <w:color w:val="000000"/>
                <w:sz w:val="22"/>
                <w:szCs w:val="22"/>
                <w:lang w:val="sr-Cyrl-CS"/>
              </w:rPr>
            </w:pPr>
          </w:p>
        </w:tc>
      </w:tr>
      <w:tr w:rsidR="000923B1" w:rsidRPr="007C610B" w:rsidTr="00FC22CF">
        <w:tc>
          <w:tcPr>
            <w:tcW w:w="3526"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kolokvijum-i</w:t>
            </w:r>
          </w:p>
        </w:tc>
        <w:tc>
          <w:tcPr>
            <w:tcW w:w="2063"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lang w:val="hr-HR"/>
              </w:rPr>
            </w:pPr>
            <w:r w:rsidRPr="007C610B">
              <w:rPr>
                <w:bCs/>
                <w:color w:val="000000"/>
                <w:sz w:val="22"/>
                <w:szCs w:val="22"/>
                <w:lang w:val="hr-HR"/>
              </w:rPr>
              <w:t>20</w:t>
            </w:r>
          </w:p>
        </w:tc>
        <w:tc>
          <w:tcPr>
            <w:tcW w:w="3504"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highlight w:val="red"/>
              </w:rPr>
            </w:pPr>
          </w:p>
        </w:tc>
        <w:tc>
          <w:tcPr>
            <w:tcW w:w="1329"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
                <w:iCs/>
                <w:color w:val="000000"/>
                <w:sz w:val="22"/>
                <w:szCs w:val="22"/>
                <w:highlight w:val="red"/>
                <w:lang w:val="sr-Cyrl-CS"/>
              </w:rPr>
            </w:pPr>
          </w:p>
        </w:tc>
      </w:tr>
      <w:tr w:rsidR="000923B1" w:rsidRPr="007C610B" w:rsidTr="00FC22CF">
        <w:tc>
          <w:tcPr>
            <w:tcW w:w="3526"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color w:val="000000"/>
                <w:sz w:val="22"/>
                <w:szCs w:val="22"/>
                <w:lang w:val="sr-Cyrl-CS"/>
              </w:rPr>
              <w:t>seminar-i</w:t>
            </w:r>
          </w:p>
        </w:tc>
        <w:tc>
          <w:tcPr>
            <w:tcW w:w="2063"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lang w:val="hr-HR"/>
              </w:rPr>
            </w:pPr>
            <w:r w:rsidRPr="007C610B">
              <w:rPr>
                <w:bCs/>
                <w:color w:val="000000"/>
                <w:sz w:val="22"/>
                <w:szCs w:val="22"/>
                <w:lang w:val="hr-HR"/>
              </w:rPr>
              <w:t>20</w:t>
            </w:r>
          </w:p>
        </w:tc>
        <w:tc>
          <w:tcPr>
            <w:tcW w:w="3504"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i/>
                <w:iCs/>
                <w:color w:val="000000"/>
                <w:sz w:val="22"/>
                <w:szCs w:val="22"/>
                <w:highlight w:val="red"/>
                <w:lang w:val="sr-Cyrl-CS"/>
              </w:rPr>
            </w:pPr>
          </w:p>
        </w:tc>
        <w:tc>
          <w:tcPr>
            <w:tcW w:w="1329"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
                <w:iCs/>
                <w:color w:val="000000"/>
                <w:sz w:val="22"/>
                <w:szCs w:val="22"/>
                <w:highlight w:val="red"/>
                <w:lang w:val="sr-Cyrl-CS"/>
              </w:rPr>
            </w:pPr>
          </w:p>
        </w:tc>
      </w:tr>
    </w:tbl>
    <w:p w:rsidR="000923B1" w:rsidRDefault="000923B1" w:rsidP="000923B1">
      <w:pPr>
        <w:spacing w:line="94" w:lineRule="atLeast"/>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8"/>
        <w:gridCol w:w="1010"/>
        <w:gridCol w:w="806"/>
        <w:gridCol w:w="1705"/>
        <w:gridCol w:w="77"/>
        <w:gridCol w:w="2686"/>
        <w:gridCol w:w="297"/>
        <w:gridCol w:w="1210"/>
      </w:tblGrid>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bCs/>
                <w:color w:val="000000"/>
                <w:sz w:val="22"/>
                <w:szCs w:val="22"/>
                <w:lang w:val="sr-Cyrl-CS"/>
              </w:rPr>
              <w:t>Studijski program</w:t>
            </w:r>
            <w:r w:rsidRPr="007C610B">
              <w:rPr>
                <w:bCs/>
                <w:color w:val="000000"/>
                <w:sz w:val="22"/>
                <w:szCs w:val="22"/>
                <w:lang w:val="ru-RU"/>
              </w:rPr>
              <w:t>/studijski programi</w:t>
            </w:r>
            <w:r w:rsidRPr="007C610B">
              <w:rPr>
                <w:bCs/>
                <w:color w:val="000000"/>
                <w:sz w:val="22"/>
                <w:szCs w:val="22"/>
              </w:rPr>
              <w:t>:</w:t>
            </w:r>
            <w:r w:rsidRPr="007C610B">
              <w:rPr>
                <w:bCs/>
                <w:color w:val="000000"/>
                <w:sz w:val="22"/>
                <w:szCs w:val="22"/>
                <w:lang w:val="sr-Cyrl-CS"/>
              </w:rPr>
              <w:t xml:space="preserve"> </w:t>
            </w:r>
            <w:r w:rsidRPr="007C610B">
              <w:rPr>
                <w:bCs/>
                <w:color w:val="000000"/>
                <w:sz w:val="22"/>
                <w:szCs w:val="22"/>
              </w:rPr>
              <w:t>ZAŠTITA OD PRIRODNIH KATASTROFA</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color w:val="000000"/>
                <w:sz w:val="22"/>
                <w:szCs w:val="22"/>
                <w:lang w:val="sr-Cyrl-CS"/>
              </w:rPr>
              <w:t xml:space="preserve">Vrsta </w:t>
            </w:r>
            <w:r w:rsidRPr="007C610B">
              <w:rPr>
                <w:color w:val="000000"/>
                <w:sz w:val="22"/>
                <w:szCs w:val="22"/>
                <w:lang w:val="ru-RU"/>
              </w:rPr>
              <w:t>i nivo studija:</w:t>
            </w:r>
            <w:r w:rsidRPr="007C610B">
              <w:rPr>
                <w:b/>
                <w:bCs/>
                <w:color w:val="000000"/>
                <w:sz w:val="22"/>
                <w:szCs w:val="22"/>
              </w:rPr>
              <w:t xml:space="preserve"> </w:t>
            </w:r>
            <w:r w:rsidRPr="007C610B">
              <w:rPr>
                <w:bCs/>
                <w:color w:val="000000"/>
                <w:sz w:val="22"/>
                <w:szCs w:val="22"/>
                <w:lang w:val="sr-Cyrl-CS"/>
              </w:rPr>
              <w:t>Master akademske studije</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rPr>
            </w:pPr>
            <w:r w:rsidRPr="007C610B">
              <w:rPr>
                <w:b/>
                <w:bCs/>
                <w:color w:val="000000"/>
                <w:sz w:val="22"/>
                <w:szCs w:val="22"/>
                <w:lang w:val="sr-Cyrl-CS"/>
              </w:rPr>
              <w:t>Naziv predmeta:</w:t>
            </w:r>
            <w:r w:rsidRPr="007C610B">
              <w:rPr>
                <w:b/>
                <w:bCs/>
                <w:color w:val="000000"/>
                <w:sz w:val="22"/>
                <w:szCs w:val="22"/>
              </w:rPr>
              <w:t xml:space="preserve"> </w:t>
            </w:r>
            <w:r w:rsidRPr="007C610B">
              <w:rPr>
                <w:b/>
                <w:color w:val="000000"/>
                <w:sz w:val="22"/>
                <w:szCs w:val="22"/>
              </w:rPr>
              <w:t>Rehabilitacija objekata kulturno istorijskog naslijeđa</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rPr>
            </w:pPr>
            <w:r w:rsidRPr="007C610B">
              <w:rPr>
                <w:b/>
                <w:bCs/>
                <w:color w:val="000000"/>
                <w:sz w:val="22"/>
                <w:szCs w:val="22"/>
                <w:lang w:val="sr-Cyrl-CS"/>
              </w:rPr>
              <w:t>Nastavnik</w:t>
            </w:r>
            <w:r w:rsidRPr="007C610B">
              <w:rPr>
                <w:b/>
                <w:bCs/>
                <w:color w:val="000000"/>
                <w:sz w:val="22"/>
                <w:szCs w:val="22"/>
                <w:lang w:val="ru-RU"/>
              </w:rPr>
              <w:t xml:space="preserve"> </w:t>
            </w:r>
            <w:r w:rsidRPr="007C610B">
              <w:rPr>
                <w:bCs/>
                <w:color w:val="000000"/>
                <w:sz w:val="22"/>
                <w:szCs w:val="22"/>
                <w:lang w:val="ru-RU"/>
              </w:rPr>
              <w:t>(</w:t>
            </w:r>
            <w:r w:rsidRPr="007C610B">
              <w:rPr>
                <w:color w:val="000000"/>
                <w:sz w:val="22"/>
                <w:szCs w:val="22"/>
                <w:lang w:val="sr-Cyrl-CS"/>
              </w:rPr>
              <w:t>Ime, srednje slovo, prezime</w:t>
            </w:r>
            <w:r w:rsidRPr="007C610B">
              <w:rPr>
                <w:color w:val="000000"/>
                <w:sz w:val="22"/>
                <w:szCs w:val="22"/>
                <w:lang w:val="ru-RU"/>
              </w:rPr>
              <w:t>)</w:t>
            </w:r>
            <w:r w:rsidRPr="007C610B">
              <w:rPr>
                <w:b/>
                <w:bCs/>
                <w:color w:val="000000"/>
                <w:sz w:val="22"/>
                <w:szCs w:val="22"/>
                <w:lang w:val="sr-Cyrl-CS"/>
              </w:rPr>
              <w:t>:</w:t>
            </w:r>
            <w:r w:rsidRPr="007C610B">
              <w:rPr>
                <w:b/>
                <w:bCs/>
                <w:color w:val="000000"/>
                <w:sz w:val="22"/>
                <w:szCs w:val="22"/>
              </w:rPr>
              <w:t xml:space="preserve"> </w:t>
            </w:r>
            <w:r w:rsidRPr="007C610B">
              <w:rPr>
                <w:b/>
                <w:bCs/>
                <w:color w:val="000000"/>
                <w:sz w:val="22"/>
                <w:szCs w:val="22"/>
                <w:lang w:val="sr-Cyrl-CS"/>
              </w:rPr>
              <w:t>Naida Ademović</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8F5FB3">
            <w:pPr>
              <w:rPr>
                <w:color w:val="000000"/>
                <w:sz w:val="22"/>
                <w:szCs w:val="22"/>
              </w:rPr>
            </w:pPr>
            <w:r w:rsidRPr="007C610B">
              <w:rPr>
                <w:bCs/>
                <w:color w:val="000000"/>
                <w:sz w:val="22"/>
                <w:szCs w:val="22"/>
                <w:lang w:val="sr-Cyrl-CS"/>
              </w:rPr>
              <w:t>Status predmeta:</w:t>
            </w:r>
            <w:r w:rsidR="008F5FB3">
              <w:rPr>
                <w:bCs/>
                <w:color w:val="000000"/>
                <w:sz w:val="22"/>
                <w:szCs w:val="22"/>
                <w:lang w:val="hr-HR"/>
              </w:rPr>
              <w:t xml:space="preserve"> I</w:t>
            </w:r>
            <w:r w:rsidRPr="007C610B">
              <w:rPr>
                <w:bCs/>
                <w:color w:val="000000"/>
                <w:sz w:val="22"/>
                <w:szCs w:val="22"/>
              </w:rPr>
              <w:t>zborni</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bCs/>
                <w:color w:val="000000"/>
                <w:sz w:val="22"/>
                <w:szCs w:val="22"/>
                <w:lang w:val="sr-Cyrl-CS"/>
              </w:rPr>
              <w:t>Broj E</w:t>
            </w:r>
            <w:r w:rsidRPr="007C610B">
              <w:rPr>
                <w:bCs/>
                <w:color w:val="000000"/>
                <w:sz w:val="22"/>
                <w:szCs w:val="22"/>
              </w:rPr>
              <w:t>CTS:</w:t>
            </w:r>
            <w:r w:rsidRPr="007C610B">
              <w:rPr>
                <w:bCs/>
                <w:color w:val="000000"/>
                <w:sz w:val="22"/>
                <w:szCs w:val="22"/>
                <w:lang w:val="sr-Cyrl-CS"/>
              </w:rPr>
              <w:t xml:space="preserve"> 5</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bCs/>
                <w:color w:val="000000"/>
                <w:sz w:val="22"/>
                <w:szCs w:val="22"/>
                <w:lang w:val="sr-Cyrl-CS"/>
              </w:rPr>
              <w:t>Uslov</w:t>
            </w:r>
            <w:r w:rsidRPr="007C610B">
              <w:rPr>
                <w:bCs/>
                <w:color w:val="000000"/>
                <w:sz w:val="22"/>
                <w:szCs w:val="22"/>
              </w:rPr>
              <w:t>:</w:t>
            </w:r>
            <w:r w:rsidRPr="007C610B">
              <w:rPr>
                <w:bCs/>
                <w:color w:val="000000"/>
                <w:sz w:val="22"/>
                <w:szCs w:val="22"/>
                <w:lang w:val="sr-Cyrl-CS"/>
              </w:rPr>
              <w:t xml:space="preserve"> nema</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Cilј predmeta</w:t>
            </w:r>
          </w:p>
          <w:p w:rsidR="000923B1" w:rsidRPr="007C610B" w:rsidRDefault="000923B1" w:rsidP="00FC22CF">
            <w:pPr>
              <w:rPr>
                <w:iCs/>
                <w:color w:val="000000"/>
                <w:sz w:val="22"/>
                <w:szCs w:val="22"/>
                <w:lang w:val="sr-Cyrl-CS"/>
              </w:rPr>
            </w:pPr>
            <w:r w:rsidRPr="007C610B">
              <w:rPr>
                <w:iCs/>
                <w:color w:val="000000"/>
                <w:sz w:val="22"/>
                <w:szCs w:val="22"/>
                <w:lang w:val="sr-Cyrl-CS"/>
              </w:rPr>
              <w:t>Razviti razumijevanje mehaničkog i konstruktivnog ponašanja istorijskih zidanih konstrukcija usljed djelovanja različitog opterećenja.</w:t>
            </w:r>
            <w:r w:rsidRPr="007C610B">
              <w:rPr>
                <w:iCs/>
                <w:color w:val="000000"/>
                <w:sz w:val="22"/>
                <w:szCs w:val="22"/>
              </w:rPr>
              <w:t xml:space="preserve"> </w:t>
            </w:r>
            <w:r w:rsidRPr="007C610B">
              <w:rPr>
                <w:iCs/>
                <w:color w:val="000000"/>
                <w:sz w:val="22"/>
                <w:szCs w:val="22"/>
                <w:lang w:val="sr-Cyrl-CS"/>
              </w:rPr>
              <w:t>Identificirati različite znanstvene alate dostupne za procjenu stanja i dijagnozu konstruktivnih promjena u istorijskim konstrukcijama.</w:t>
            </w:r>
          </w:p>
          <w:p w:rsidR="000923B1" w:rsidRPr="007C610B" w:rsidRDefault="000923B1" w:rsidP="00FC22CF">
            <w:pPr>
              <w:rPr>
                <w:iCs/>
                <w:color w:val="000000"/>
                <w:sz w:val="22"/>
                <w:szCs w:val="22"/>
                <w:lang w:val="sr-Cyrl-CS"/>
              </w:rPr>
            </w:pPr>
            <w:r w:rsidRPr="007C610B">
              <w:rPr>
                <w:iCs/>
                <w:color w:val="000000"/>
                <w:sz w:val="22"/>
                <w:szCs w:val="22"/>
                <w:lang w:val="sr-Cyrl-CS"/>
              </w:rPr>
              <w:t>Razviti okvir za odabir odgovarajućih popravaka ili strategija ojačanja oštećenje konstrukcije kulturno istorijskoh naslijeđa.</w:t>
            </w:r>
          </w:p>
          <w:p w:rsidR="000923B1" w:rsidRPr="007C610B" w:rsidRDefault="000923B1" w:rsidP="00FC22CF">
            <w:pPr>
              <w:rPr>
                <w:iCs/>
                <w:color w:val="000000"/>
                <w:sz w:val="22"/>
                <w:szCs w:val="22"/>
                <w:lang w:val="sr-Cyrl-CS"/>
              </w:rPr>
            </w:pPr>
            <w:r w:rsidRPr="007C610B">
              <w:rPr>
                <w:iCs/>
                <w:color w:val="000000"/>
                <w:sz w:val="22"/>
                <w:szCs w:val="22"/>
                <w:lang w:val="sr-Cyrl-CS"/>
              </w:rPr>
              <w:t>Razviti okvir za odabir odgovarajućih materijala za popravak i jačanje povijesnih građevina.</w:t>
            </w:r>
          </w:p>
          <w:p w:rsidR="000923B1" w:rsidRPr="007C610B" w:rsidRDefault="000923B1" w:rsidP="00FC22CF">
            <w:pPr>
              <w:rPr>
                <w:b/>
                <w:bCs/>
                <w:color w:val="000000"/>
                <w:sz w:val="22"/>
                <w:szCs w:val="22"/>
                <w:lang w:val="sr-Cyrl-CS"/>
              </w:rPr>
            </w:pPr>
            <w:r w:rsidRPr="007C610B">
              <w:rPr>
                <w:iCs/>
                <w:color w:val="000000"/>
                <w:sz w:val="22"/>
                <w:szCs w:val="22"/>
                <w:lang w:val="sr-Cyrl-CS"/>
              </w:rPr>
              <w:t>Učenici će moći primijeniti znanja o različitim materijalima i njihovoj primjeni na konstrukcijama bilo za prevenciju ili za jačanje.</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 xml:space="preserve">Ishod predmeta </w:t>
            </w:r>
          </w:p>
          <w:p w:rsidR="000923B1" w:rsidRPr="007C610B" w:rsidRDefault="000923B1" w:rsidP="00FC22CF">
            <w:pPr>
              <w:rPr>
                <w:iCs/>
                <w:color w:val="000000"/>
                <w:sz w:val="22"/>
                <w:szCs w:val="22"/>
                <w:lang w:val="sr-Cyrl-CS"/>
              </w:rPr>
            </w:pPr>
            <w:r w:rsidRPr="007C610B">
              <w:rPr>
                <w:iCs/>
                <w:color w:val="000000"/>
                <w:sz w:val="22"/>
                <w:szCs w:val="22"/>
                <w:lang w:val="sr-Cyrl-CS"/>
              </w:rPr>
              <w:t>Sposobnost izvođenja proračuna istorijskih građevina s naglaskom na seizmička djelovanja.</w:t>
            </w:r>
          </w:p>
          <w:p w:rsidR="000923B1" w:rsidRPr="007C610B" w:rsidRDefault="000923B1" w:rsidP="00FC22CF">
            <w:pPr>
              <w:rPr>
                <w:iCs/>
                <w:color w:val="000000"/>
                <w:sz w:val="22"/>
                <w:szCs w:val="22"/>
                <w:lang w:val="sr-Cyrl-CS"/>
              </w:rPr>
            </w:pPr>
            <w:r w:rsidRPr="007C610B">
              <w:rPr>
                <w:iCs/>
                <w:color w:val="000000"/>
                <w:sz w:val="22"/>
                <w:szCs w:val="22"/>
                <w:lang w:val="sr-Cyrl-CS"/>
              </w:rPr>
              <w:t>Poznavanje oštećenja potresa, uzroka i naučenih lekcija.</w:t>
            </w:r>
          </w:p>
          <w:p w:rsidR="000923B1" w:rsidRPr="007C610B" w:rsidRDefault="000923B1" w:rsidP="00FC22CF">
            <w:pPr>
              <w:rPr>
                <w:color w:val="000000"/>
                <w:sz w:val="22"/>
                <w:szCs w:val="22"/>
                <w:lang w:val="sr-Cyrl-CS"/>
              </w:rPr>
            </w:pPr>
            <w:r w:rsidRPr="007C610B">
              <w:rPr>
                <w:iCs/>
                <w:color w:val="000000"/>
                <w:sz w:val="22"/>
                <w:szCs w:val="22"/>
                <w:lang w:val="sr-Cyrl-CS"/>
              </w:rPr>
              <w:t>Znanje o glavnim karakteristikama kompozitnih materijala, geotekstila i polimera.</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ru-RU"/>
              </w:rPr>
            </w:pPr>
            <w:r w:rsidRPr="007C610B">
              <w:rPr>
                <w:b/>
                <w:bCs/>
                <w:color w:val="000000"/>
                <w:sz w:val="22"/>
                <w:szCs w:val="22"/>
                <w:lang w:val="sr-Cyrl-CS"/>
              </w:rPr>
              <w:lastRenderedPageBreak/>
              <w:t>Sadržaj predmeta</w:t>
            </w:r>
          </w:p>
          <w:p w:rsidR="000923B1" w:rsidRPr="007C610B" w:rsidRDefault="000923B1" w:rsidP="00FC22CF">
            <w:pPr>
              <w:rPr>
                <w:color w:val="000000"/>
                <w:sz w:val="22"/>
                <w:szCs w:val="22"/>
              </w:rPr>
            </w:pPr>
            <w:r w:rsidRPr="007C610B">
              <w:rPr>
                <w:i/>
                <w:iCs/>
                <w:color w:val="000000"/>
                <w:sz w:val="22"/>
                <w:szCs w:val="22"/>
                <w:lang w:val="sr-Cyrl-CS"/>
              </w:rPr>
              <w:t>Teorijska nastava</w:t>
            </w:r>
            <w:r w:rsidRPr="007C610B">
              <w:rPr>
                <w:color w:val="000000"/>
                <w:sz w:val="22"/>
                <w:szCs w:val="22"/>
              </w:rPr>
              <w:t xml:space="preserve"> </w:t>
            </w:r>
          </w:p>
          <w:p w:rsidR="000923B1" w:rsidRPr="007C610B" w:rsidRDefault="000923B1" w:rsidP="00FC22CF">
            <w:pPr>
              <w:rPr>
                <w:iCs/>
                <w:color w:val="000000"/>
                <w:sz w:val="22"/>
                <w:szCs w:val="22"/>
                <w:lang w:val="hr-HR"/>
              </w:rPr>
            </w:pPr>
            <w:r w:rsidRPr="007C610B">
              <w:rPr>
                <w:iCs/>
                <w:color w:val="000000"/>
                <w:sz w:val="22"/>
                <w:szCs w:val="22"/>
                <w:lang w:val="sr-Cyrl-CS"/>
              </w:rPr>
              <w:t>Uvod u kulturno naslijeđe i povijesne građevine. Potreba, kriteriji i metodologija za intervencije. Postojeće informacije o zgradama. Konstruktivna procjena građevine. Popravak i ojačanje. Kvaliteta intervencijskog rada.</w:t>
            </w:r>
          </w:p>
          <w:p w:rsidR="000923B1" w:rsidRPr="007C610B" w:rsidRDefault="000923B1" w:rsidP="00FC22CF">
            <w:pPr>
              <w:rPr>
                <w:color w:val="000000"/>
                <w:sz w:val="22"/>
                <w:szCs w:val="22"/>
              </w:rPr>
            </w:pPr>
            <w:r w:rsidRPr="007C610B">
              <w:rPr>
                <w:i/>
                <w:iCs/>
                <w:color w:val="000000"/>
                <w:sz w:val="22"/>
                <w:szCs w:val="22"/>
              </w:rPr>
              <w:t>Praktična</w:t>
            </w:r>
            <w:r w:rsidRPr="007C610B">
              <w:rPr>
                <w:i/>
                <w:iCs/>
                <w:color w:val="000000"/>
                <w:sz w:val="22"/>
                <w:szCs w:val="22"/>
                <w:lang w:val="sr-Cyrl-CS"/>
              </w:rPr>
              <w:t xml:space="preserve"> nastava</w:t>
            </w:r>
            <w:r w:rsidRPr="007C610B">
              <w:rPr>
                <w:color w:val="000000"/>
                <w:sz w:val="22"/>
                <w:szCs w:val="22"/>
              </w:rPr>
              <w:t xml:space="preserve"> </w:t>
            </w:r>
          </w:p>
          <w:p w:rsidR="000923B1" w:rsidRPr="007C610B" w:rsidRDefault="000923B1" w:rsidP="00FC22CF">
            <w:pPr>
              <w:rPr>
                <w:color w:val="000000"/>
                <w:sz w:val="22"/>
                <w:szCs w:val="22"/>
              </w:rPr>
            </w:pPr>
            <w:r w:rsidRPr="007C610B">
              <w:rPr>
                <w:color w:val="000000"/>
                <w:sz w:val="22"/>
                <w:szCs w:val="22"/>
                <w:lang w:val="hr-HR"/>
              </w:rPr>
              <w:t>Audio-vizuelne vježbe koje prate teorijsku nastavu; Izrada seminarskog rada. Prezentacija i odbrana seminarskih radova iz oblasti obuhvaćenih teorijskim sadržajem predmeta.</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 xml:space="preserve">Literatura </w:t>
            </w:r>
          </w:p>
          <w:p w:rsidR="000923B1" w:rsidRPr="007C610B" w:rsidRDefault="000923B1" w:rsidP="00FC22CF">
            <w:pPr>
              <w:rPr>
                <w:iCs/>
                <w:color w:val="000000"/>
                <w:sz w:val="22"/>
                <w:szCs w:val="22"/>
                <w:lang w:val="sr-Cyrl-CS"/>
              </w:rPr>
            </w:pPr>
            <w:r w:rsidRPr="007C610B">
              <w:rPr>
                <w:iCs/>
                <w:color w:val="000000"/>
                <w:sz w:val="22"/>
                <w:szCs w:val="22"/>
                <w:lang w:val="sr-Cyrl-CS"/>
              </w:rPr>
              <w:t>1. Editors: Alper Ilki, Faruk Karadogan, Sumru Pala, Ercan Yuksel, Seismic Risk Assessment and Retrofitting With Special Emphasis on Existing Low-Rise Structures, Springer 2009.</w:t>
            </w:r>
          </w:p>
          <w:p w:rsidR="000923B1" w:rsidRPr="007C610B" w:rsidRDefault="000923B1" w:rsidP="00FC22CF">
            <w:pPr>
              <w:rPr>
                <w:iCs/>
                <w:color w:val="000000"/>
                <w:sz w:val="22"/>
                <w:szCs w:val="22"/>
                <w:lang w:val="sr-Cyrl-CS"/>
              </w:rPr>
            </w:pPr>
            <w:r w:rsidRPr="007C610B">
              <w:rPr>
                <w:iCs/>
                <w:color w:val="000000"/>
                <w:sz w:val="22"/>
                <w:szCs w:val="22"/>
                <w:lang w:val="sr-Cyrl-CS"/>
              </w:rPr>
              <w:t>2. Edited by Barry Goodno, Ph.D., P.E., Improving the Seismic Performance of Existing Buildings and Other Structures, American Society of Civil Engineers, 2009.</w:t>
            </w:r>
          </w:p>
          <w:p w:rsidR="000923B1" w:rsidRPr="007C610B" w:rsidRDefault="000923B1" w:rsidP="00FC22CF">
            <w:pPr>
              <w:rPr>
                <w:color w:val="000000"/>
                <w:sz w:val="22"/>
                <w:szCs w:val="22"/>
                <w:lang w:val="hr-HR"/>
              </w:rPr>
            </w:pPr>
            <w:r w:rsidRPr="007C610B">
              <w:rPr>
                <w:iCs/>
                <w:color w:val="000000"/>
                <w:sz w:val="22"/>
                <w:szCs w:val="22"/>
                <w:lang w:val="sr-Cyrl-CS"/>
              </w:rPr>
              <w:t>3. Edited by Michael Forsyth Department of Architecture and Civil Engineering University of Bath, Structures &amp; construction in historic building conservation, Blackwell Publishing, 2007.</w:t>
            </w:r>
          </w:p>
        </w:tc>
      </w:tr>
      <w:tr w:rsidR="000923B1" w:rsidRPr="007C610B" w:rsidTr="00EE648C">
        <w:tc>
          <w:tcPr>
            <w:tcW w:w="7782" w:type="dxa"/>
            <w:gridSpan w:val="6"/>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lang w:val="sr-Cyrl-CS"/>
              </w:rPr>
            </w:pPr>
            <w:r w:rsidRPr="007C610B">
              <w:rPr>
                <w:b/>
                <w:bCs/>
                <w:color w:val="000000"/>
                <w:sz w:val="22"/>
                <w:szCs w:val="22"/>
                <w:lang w:val="sr-Cyrl-CS"/>
              </w:rPr>
              <w:t xml:space="preserve">Broj časova </w:t>
            </w:r>
            <w:r w:rsidRPr="007C610B">
              <w:rPr>
                <w:b/>
                <w:color w:val="000000"/>
                <w:sz w:val="22"/>
                <w:szCs w:val="22"/>
                <w:lang w:val="sr-Cyrl-CS"/>
              </w:rPr>
              <w:t xml:space="preserve">aktivne nastave </w:t>
            </w:r>
          </w:p>
        </w:tc>
        <w:tc>
          <w:tcPr>
            <w:tcW w:w="1507" w:type="dxa"/>
            <w:gridSpan w:val="2"/>
            <w:vMerge w:val="restart"/>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lang w:val="ru-RU"/>
              </w:rPr>
            </w:pPr>
            <w:r w:rsidRPr="007C610B">
              <w:rPr>
                <w:color w:val="000000"/>
                <w:sz w:val="22"/>
                <w:szCs w:val="22"/>
              </w:rPr>
              <w:t>Ostali časovi</w:t>
            </w:r>
          </w:p>
        </w:tc>
      </w:tr>
      <w:tr w:rsidR="000923B1" w:rsidRPr="007C610B" w:rsidTr="00EE648C">
        <w:trPr>
          <w:trHeight w:val="568"/>
        </w:trPr>
        <w:tc>
          <w:tcPr>
            <w:tcW w:w="1498"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Predavanja:</w:t>
            </w:r>
          </w:p>
          <w:p w:rsidR="000923B1" w:rsidRPr="007C610B" w:rsidRDefault="000923B1" w:rsidP="00FC22CF">
            <w:pPr>
              <w:rPr>
                <w:bCs/>
                <w:color w:val="000000"/>
                <w:sz w:val="22"/>
                <w:szCs w:val="22"/>
                <w:lang w:val="sr-Cyrl-CS"/>
              </w:rPr>
            </w:pPr>
            <w:r w:rsidRPr="007C610B">
              <w:rPr>
                <w:bCs/>
                <w:color w:val="000000"/>
                <w:sz w:val="22"/>
                <w:szCs w:val="22"/>
                <w:lang w:val="sr-Cyrl-CS"/>
              </w:rPr>
              <w:t>30</w:t>
            </w:r>
          </w:p>
        </w:tc>
        <w:tc>
          <w:tcPr>
            <w:tcW w:w="1010" w:type="dxa"/>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bCs/>
                <w:color w:val="000000"/>
                <w:sz w:val="22"/>
                <w:szCs w:val="22"/>
              </w:rPr>
              <w:t>Vježbe:</w:t>
            </w:r>
          </w:p>
          <w:p w:rsidR="000923B1" w:rsidRPr="007C610B" w:rsidRDefault="000923B1" w:rsidP="00FC22CF">
            <w:pPr>
              <w:rPr>
                <w:bCs/>
                <w:color w:val="000000"/>
                <w:sz w:val="22"/>
                <w:szCs w:val="22"/>
              </w:rPr>
            </w:pPr>
            <w:r w:rsidRPr="007C610B">
              <w:rPr>
                <w:bCs/>
                <w:color w:val="000000"/>
                <w:sz w:val="22"/>
                <w:szCs w:val="22"/>
              </w:rPr>
              <w:t>30</w:t>
            </w:r>
          </w:p>
        </w:tc>
        <w:tc>
          <w:tcPr>
            <w:tcW w:w="2511"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bCs/>
                <w:color w:val="000000"/>
                <w:sz w:val="22"/>
                <w:szCs w:val="22"/>
              </w:rPr>
              <w:t>Drugi oblici nastave:</w:t>
            </w:r>
          </w:p>
          <w:p w:rsidR="000923B1" w:rsidRPr="007C610B" w:rsidRDefault="000923B1" w:rsidP="00FC22CF">
            <w:pPr>
              <w:rPr>
                <w:bCs/>
                <w:color w:val="000000"/>
                <w:sz w:val="22"/>
                <w:szCs w:val="22"/>
              </w:rPr>
            </w:pPr>
          </w:p>
        </w:tc>
        <w:tc>
          <w:tcPr>
            <w:tcW w:w="2763"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Studijski istraživački rad:</w:t>
            </w:r>
          </w:p>
          <w:p w:rsidR="000923B1" w:rsidRPr="007C610B" w:rsidRDefault="000923B1" w:rsidP="00FC22CF">
            <w:pPr>
              <w:rPr>
                <w:bCs/>
                <w:color w:val="000000"/>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923B1" w:rsidRPr="007C610B" w:rsidRDefault="000923B1" w:rsidP="00FC22CF">
            <w:pPr>
              <w:rPr>
                <w:b/>
                <w:bCs/>
                <w:color w:val="000000"/>
                <w:sz w:val="22"/>
                <w:szCs w:val="22"/>
                <w:lang w:val="ru-RU"/>
              </w:rPr>
            </w:pP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Metode izvođenja nastave</w:t>
            </w:r>
          </w:p>
          <w:p w:rsidR="000923B1" w:rsidRPr="007C610B" w:rsidRDefault="000923B1" w:rsidP="00FC22CF">
            <w:pPr>
              <w:rPr>
                <w:color w:val="000000"/>
                <w:sz w:val="22"/>
                <w:szCs w:val="22"/>
              </w:rPr>
            </w:pPr>
            <w:r w:rsidRPr="007C610B">
              <w:rPr>
                <w:iCs/>
                <w:color w:val="000000"/>
                <w:sz w:val="22"/>
                <w:szCs w:val="22"/>
                <w:lang w:val="sr-Cyrl-CS"/>
              </w:rPr>
              <w:t>Prezentacije teoretske osnove i praktičnih problema.</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jc w:val="center"/>
              <w:rPr>
                <w:b/>
                <w:bCs/>
                <w:color w:val="000000"/>
                <w:sz w:val="22"/>
                <w:szCs w:val="22"/>
                <w:lang w:val="ru-RU"/>
              </w:rPr>
            </w:pPr>
            <w:r w:rsidRPr="007C610B">
              <w:rPr>
                <w:b/>
                <w:bCs/>
                <w:color w:val="000000"/>
                <w:sz w:val="22"/>
                <w:szCs w:val="22"/>
                <w:lang w:val="sr-Cyrl-CS"/>
              </w:rPr>
              <w:t>Oc</w:t>
            </w:r>
            <w:r w:rsidRPr="007C610B">
              <w:rPr>
                <w:b/>
                <w:bCs/>
                <w:color w:val="000000"/>
                <w:sz w:val="22"/>
                <w:szCs w:val="22"/>
              </w:rPr>
              <w:t>j</w:t>
            </w:r>
            <w:r w:rsidRPr="007C610B">
              <w:rPr>
                <w:b/>
                <w:bCs/>
                <w:color w:val="000000"/>
                <w:sz w:val="22"/>
                <w:szCs w:val="22"/>
                <w:lang w:val="sr-Cyrl-CS"/>
              </w:rPr>
              <w:t>ena  znanja (maksimalni broj poena 100)</w:t>
            </w:r>
          </w:p>
        </w:tc>
      </w:tr>
      <w:tr w:rsidR="000923B1" w:rsidRPr="007C610B" w:rsidTr="00EE648C">
        <w:tc>
          <w:tcPr>
            <w:tcW w:w="3314"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b/>
                <w:iCs/>
                <w:color w:val="000000"/>
                <w:sz w:val="22"/>
                <w:szCs w:val="22"/>
                <w:lang w:val="sr-Cyrl-CS"/>
              </w:rPr>
              <w:t>Predispitne obaveze</w:t>
            </w:r>
          </w:p>
        </w:tc>
        <w:tc>
          <w:tcPr>
            <w:tcW w:w="1782"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rPr>
            </w:pPr>
            <w:r w:rsidRPr="007C610B">
              <w:rPr>
                <w:b/>
                <w:bCs/>
                <w:color w:val="000000"/>
                <w:sz w:val="22"/>
                <w:szCs w:val="22"/>
              </w:rPr>
              <w:t>poena</w:t>
            </w:r>
          </w:p>
        </w:tc>
        <w:tc>
          <w:tcPr>
            <w:tcW w:w="2983"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rPr>
            </w:pPr>
            <w:r w:rsidRPr="007C610B">
              <w:rPr>
                <w:color w:val="000000"/>
                <w:sz w:val="22"/>
                <w:szCs w:val="22"/>
              </w:rPr>
              <w:t xml:space="preserve">Završni ispit </w:t>
            </w:r>
          </w:p>
        </w:tc>
        <w:tc>
          <w:tcPr>
            <w:tcW w:w="1210" w:type="dxa"/>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iCs/>
                <w:color w:val="000000"/>
                <w:sz w:val="22"/>
                <w:szCs w:val="22"/>
              </w:rPr>
            </w:pPr>
            <w:r w:rsidRPr="007C610B">
              <w:rPr>
                <w:b/>
                <w:iCs/>
                <w:color w:val="000000"/>
                <w:sz w:val="22"/>
                <w:szCs w:val="22"/>
              </w:rPr>
              <w:t>poena</w:t>
            </w:r>
          </w:p>
        </w:tc>
      </w:tr>
      <w:tr w:rsidR="000923B1" w:rsidRPr="007C610B" w:rsidTr="00EE648C">
        <w:tc>
          <w:tcPr>
            <w:tcW w:w="3314"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aktivnost u toku predavanja</w:t>
            </w:r>
          </w:p>
        </w:tc>
        <w:tc>
          <w:tcPr>
            <w:tcW w:w="1782"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lang w:val="hr-HR"/>
              </w:rPr>
            </w:pPr>
            <w:r w:rsidRPr="007C610B">
              <w:rPr>
                <w:bCs/>
                <w:color w:val="000000"/>
                <w:sz w:val="22"/>
                <w:szCs w:val="22"/>
                <w:lang w:val="hr-HR"/>
              </w:rPr>
              <w:t>10</w:t>
            </w:r>
          </w:p>
        </w:tc>
        <w:tc>
          <w:tcPr>
            <w:tcW w:w="2983"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pismeni ispit</w:t>
            </w:r>
          </w:p>
        </w:tc>
        <w:tc>
          <w:tcPr>
            <w:tcW w:w="1210"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Cs/>
                <w:color w:val="000000"/>
                <w:sz w:val="22"/>
                <w:szCs w:val="22"/>
                <w:lang w:val="hr-HR"/>
              </w:rPr>
            </w:pPr>
            <w:r w:rsidRPr="007C610B">
              <w:rPr>
                <w:iCs/>
                <w:color w:val="000000"/>
                <w:sz w:val="22"/>
                <w:szCs w:val="22"/>
                <w:lang w:val="hr-HR"/>
              </w:rPr>
              <w:t>50</w:t>
            </w:r>
          </w:p>
        </w:tc>
      </w:tr>
      <w:tr w:rsidR="000923B1" w:rsidRPr="007C610B" w:rsidTr="00EE648C">
        <w:tc>
          <w:tcPr>
            <w:tcW w:w="3314"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praktična nastava</w:t>
            </w:r>
          </w:p>
        </w:tc>
        <w:tc>
          <w:tcPr>
            <w:tcW w:w="1782"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lang w:val="sr-Cyrl-CS"/>
              </w:rPr>
            </w:pPr>
          </w:p>
        </w:tc>
        <w:tc>
          <w:tcPr>
            <w:tcW w:w="2983"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usmeni ispt</w:t>
            </w:r>
          </w:p>
        </w:tc>
        <w:tc>
          <w:tcPr>
            <w:tcW w:w="1210"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Cs/>
                <w:color w:val="000000"/>
                <w:sz w:val="22"/>
                <w:szCs w:val="22"/>
                <w:lang w:val="sr-Cyrl-CS"/>
              </w:rPr>
            </w:pPr>
          </w:p>
        </w:tc>
      </w:tr>
      <w:tr w:rsidR="000923B1" w:rsidRPr="007C610B" w:rsidTr="00EE648C">
        <w:tc>
          <w:tcPr>
            <w:tcW w:w="3314"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kolokvijum-i</w:t>
            </w:r>
          </w:p>
        </w:tc>
        <w:tc>
          <w:tcPr>
            <w:tcW w:w="1782"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lang w:val="hr-HR"/>
              </w:rPr>
            </w:pPr>
            <w:r w:rsidRPr="007C610B">
              <w:rPr>
                <w:bCs/>
                <w:color w:val="000000"/>
                <w:sz w:val="22"/>
                <w:szCs w:val="22"/>
                <w:lang w:val="hr-HR"/>
              </w:rPr>
              <w:t>20</w:t>
            </w:r>
          </w:p>
        </w:tc>
        <w:tc>
          <w:tcPr>
            <w:tcW w:w="2983"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rPr>
            </w:pPr>
          </w:p>
        </w:tc>
        <w:tc>
          <w:tcPr>
            <w:tcW w:w="1210"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
                <w:iCs/>
                <w:color w:val="000000"/>
                <w:sz w:val="22"/>
                <w:szCs w:val="22"/>
                <w:lang w:val="sr-Cyrl-CS"/>
              </w:rPr>
            </w:pPr>
          </w:p>
        </w:tc>
      </w:tr>
      <w:tr w:rsidR="000923B1" w:rsidRPr="007C610B" w:rsidTr="00EE648C">
        <w:tc>
          <w:tcPr>
            <w:tcW w:w="3314"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color w:val="000000"/>
                <w:sz w:val="22"/>
                <w:szCs w:val="22"/>
                <w:lang w:val="sr-Cyrl-CS"/>
              </w:rPr>
              <w:t>seminar-i</w:t>
            </w:r>
          </w:p>
        </w:tc>
        <w:tc>
          <w:tcPr>
            <w:tcW w:w="1782"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lang w:val="hr-HR"/>
              </w:rPr>
            </w:pPr>
            <w:r w:rsidRPr="007C610B">
              <w:rPr>
                <w:bCs/>
                <w:color w:val="000000"/>
                <w:sz w:val="22"/>
                <w:szCs w:val="22"/>
                <w:lang w:val="hr-HR"/>
              </w:rPr>
              <w:t>20</w:t>
            </w:r>
          </w:p>
        </w:tc>
        <w:tc>
          <w:tcPr>
            <w:tcW w:w="2983"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i/>
                <w:iCs/>
                <w:color w:val="000000"/>
                <w:sz w:val="22"/>
                <w:szCs w:val="22"/>
                <w:lang w:val="sr-Cyrl-CS"/>
              </w:rPr>
            </w:pPr>
          </w:p>
        </w:tc>
        <w:tc>
          <w:tcPr>
            <w:tcW w:w="1210"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
                <w:iCs/>
                <w:color w:val="000000"/>
                <w:sz w:val="22"/>
                <w:szCs w:val="22"/>
                <w:lang w:val="sr-Cyrl-CS"/>
              </w:rPr>
            </w:pPr>
          </w:p>
        </w:tc>
      </w:tr>
    </w:tbl>
    <w:p w:rsidR="000923B1" w:rsidRPr="007C610B" w:rsidRDefault="000923B1" w:rsidP="000923B1">
      <w:pPr>
        <w:spacing w:line="94" w:lineRule="atLeast"/>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8"/>
        <w:gridCol w:w="1010"/>
        <w:gridCol w:w="806"/>
        <w:gridCol w:w="1705"/>
        <w:gridCol w:w="77"/>
        <w:gridCol w:w="2686"/>
        <w:gridCol w:w="297"/>
        <w:gridCol w:w="1210"/>
      </w:tblGrid>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bCs/>
                <w:color w:val="000000"/>
                <w:sz w:val="22"/>
                <w:szCs w:val="22"/>
                <w:lang w:val="sr-Cyrl-CS"/>
              </w:rPr>
              <w:t>Studijski program</w:t>
            </w:r>
            <w:r w:rsidRPr="007C610B">
              <w:rPr>
                <w:bCs/>
                <w:color w:val="000000"/>
                <w:sz w:val="22"/>
                <w:szCs w:val="22"/>
                <w:lang w:val="ru-RU"/>
              </w:rPr>
              <w:t>/studijski programi</w:t>
            </w:r>
            <w:r w:rsidRPr="007C610B">
              <w:rPr>
                <w:bCs/>
                <w:color w:val="000000"/>
                <w:sz w:val="22"/>
                <w:szCs w:val="22"/>
              </w:rPr>
              <w:t>:</w:t>
            </w:r>
            <w:r w:rsidRPr="007C610B">
              <w:rPr>
                <w:bCs/>
                <w:color w:val="000000"/>
                <w:sz w:val="22"/>
                <w:szCs w:val="22"/>
                <w:lang w:val="sr-Cyrl-CS"/>
              </w:rPr>
              <w:t xml:space="preserve"> </w:t>
            </w:r>
            <w:r w:rsidRPr="007C610B">
              <w:rPr>
                <w:bCs/>
                <w:color w:val="000000"/>
                <w:sz w:val="22"/>
                <w:szCs w:val="22"/>
              </w:rPr>
              <w:t>ZAŠTITA OD PRIRODNIH KATASTROFA</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color w:val="000000"/>
                <w:sz w:val="22"/>
                <w:szCs w:val="22"/>
                <w:lang w:val="sr-Cyrl-CS"/>
              </w:rPr>
              <w:t xml:space="preserve">Vrsta </w:t>
            </w:r>
            <w:r w:rsidRPr="007C610B">
              <w:rPr>
                <w:color w:val="000000"/>
                <w:sz w:val="22"/>
                <w:szCs w:val="22"/>
                <w:lang w:val="ru-RU"/>
              </w:rPr>
              <w:t>i nivo studija:</w:t>
            </w:r>
            <w:r w:rsidRPr="007C610B">
              <w:rPr>
                <w:b/>
                <w:bCs/>
                <w:color w:val="000000"/>
                <w:sz w:val="22"/>
                <w:szCs w:val="22"/>
              </w:rPr>
              <w:t xml:space="preserve"> </w:t>
            </w:r>
            <w:r w:rsidRPr="007C610B">
              <w:rPr>
                <w:bCs/>
                <w:color w:val="000000"/>
                <w:sz w:val="22"/>
                <w:szCs w:val="22"/>
                <w:lang w:val="sr-Cyrl-CS"/>
              </w:rPr>
              <w:t>Master akademske studije</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sz w:val="22"/>
                <w:szCs w:val="22"/>
              </w:rPr>
            </w:pPr>
            <w:r w:rsidRPr="007C610B">
              <w:rPr>
                <w:b/>
                <w:bCs/>
                <w:color w:val="000000"/>
                <w:sz w:val="22"/>
                <w:szCs w:val="22"/>
                <w:lang w:val="sr-Cyrl-CS"/>
              </w:rPr>
              <w:t>Naziv predmeta:</w:t>
            </w:r>
            <w:r w:rsidRPr="007C610B">
              <w:rPr>
                <w:b/>
                <w:bCs/>
                <w:color w:val="000000"/>
                <w:sz w:val="22"/>
                <w:szCs w:val="22"/>
              </w:rPr>
              <w:t xml:space="preserve"> Trajnost materijala kao mjera prevencije </w:t>
            </w:r>
            <w:r w:rsidRPr="007C610B">
              <w:rPr>
                <w:b/>
                <w:color w:val="FF0000"/>
                <w:sz w:val="22"/>
                <w:szCs w:val="22"/>
              </w:rPr>
              <w:t xml:space="preserve"> </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rPr>
            </w:pPr>
            <w:r w:rsidRPr="007C610B">
              <w:rPr>
                <w:b/>
                <w:bCs/>
                <w:color w:val="000000"/>
                <w:sz w:val="22"/>
                <w:szCs w:val="22"/>
                <w:lang w:val="sr-Cyrl-CS"/>
              </w:rPr>
              <w:t>Nastavnik</w:t>
            </w:r>
            <w:r w:rsidRPr="007C610B">
              <w:rPr>
                <w:b/>
                <w:bCs/>
                <w:color w:val="000000"/>
                <w:sz w:val="22"/>
                <w:szCs w:val="22"/>
                <w:lang w:val="ru-RU"/>
              </w:rPr>
              <w:t xml:space="preserve"> </w:t>
            </w:r>
            <w:r w:rsidRPr="007C610B">
              <w:rPr>
                <w:bCs/>
                <w:color w:val="000000"/>
                <w:sz w:val="22"/>
                <w:szCs w:val="22"/>
                <w:lang w:val="ru-RU"/>
              </w:rPr>
              <w:t>(</w:t>
            </w:r>
            <w:r w:rsidRPr="007C610B">
              <w:rPr>
                <w:color w:val="000000"/>
                <w:sz w:val="22"/>
                <w:szCs w:val="22"/>
                <w:lang w:val="sr-Cyrl-CS"/>
              </w:rPr>
              <w:t>Ime, srednje slovo, prezime</w:t>
            </w:r>
            <w:r w:rsidRPr="007C610B">
              <w:rPr>
                <w:color w:val="000000"/>
                <w:sz w:val="22"/>
                <w:szCs w:val="22"/>
                <w:lang w:val="ru-RU"/>
              </w:rPr>
              <w:t>)</w:t>
            </w:r>
            <w:r w:rsidRPr="007C610B">
              <w:rPr>
                <w:b/>
                <w:bCs/>
                <w:color w:val="000000"/>
                <w:sz w:val="22"/>
                <w:szCs w:val="22"/>
                <w:lang w:val="sr-Cyrl-CS"/>
              </w:rPr>
              <w:t>:</w:t>
            </w:r>
            <w:r w:rsidRPr="007C610B">
              <w:rPr>
                <w:b/>
                <w:bCs/>
                <w:color w:val="000000"/>
                <w:sz w:val="22"/>
                <w:szCs w:val="22"/>
              </w:rPr>
              <w:t xml:space="preserve"> </w:t>
            </w:r>
            <w:r w:rsidRPr="007C610B">
              <w:rPr>
                <w:b/>
                <w:bCs/>
                <w:color w:val="000000"/>
                <w:sz w:val="22"/>
                <w:szCs w:val="22"/>
                <w:lang w:val="sr-Cyrl-CS"/>
              </w:rPr>
              <w:t>Azra Kurtović</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8F5FB3">
            <w:pPr>
              <w:rPr>
                <w:color w:val="000000"/>
                <w:sz w:val="22"/>
                <w:szCs w:val="22"/>
              </w:rPr>
            </w:pPr>
            <w:r w:rsidRPr="007C610B">
              <w:rPr>
                <w:bCs/>
                <w:color w:val="000000"/>
                <w:sz w:val="22"/>
                <w:szCs w:val="22"/>
                <w:lang w:val="sr-Cyrl-CS"/>
              </w:rPr>
              <w:t xml:space="preserve">Status predmeta: </w:t>
            </w:r>
            <w:r w:rsidR="008F5FB3">
              <w:rPr>
                <w:bCs/>
                <w:color w:val="000000"/>
                <w:sz w:val="22"/>
                <w:szCs w:val="22"/>
              </w:rPr>
              <w:t>I</w:t>
            </w:r>
            <w:r w:rsidRPr="007C610B">
              <w:rPr>
                <w:bCs/>
                <w:color w:val="000000"/>
                <w:sz w:val="22"/>
                <w:szCs w:val="22"/>
              </w:rPr>
              <w:t>zborni</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bCs/>
                <w:color w:val="000000"/>
                <w:sz w:val="22"/>
                <w:szCs w:val="22"/>
                <w:lang w:val="sr-Cyrl-CS"/>
              </w:rPr>
              <w:t xml:space="preserve">Broj </w:t>
            </w:r>
            <w:r w:rsidRPr="007C610B">
              <w:rPr>
                <w:bCs/>
                <w:color w:val="000000"/>
                <w:sz w:val="22"/>
                <w:szCs w:val="22"/>
              </w:rPr>
              <w:t>ECTS:</w:t>
            </w:r>
            <w:r w:rsidRPr="007C610B">
              <w:rPr>
                <w:bCs/>
                <w:color w:val="000000"/>
                <w:sz w:val="22"/>
                <w:szCs w:val="22"/>
                <w:lang w:val="sr-Cyrl-CS"/>
              </w:rPr>
              <w:t xml:space="preserve"> 5</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bCs/>
                <w:color w:val="000000"/>
                <w:sz w:val="22"/>
                <w:szCs w:val="22"/>
                <w:lang w:val="sr-Cyrl-CS"/>
              </w:rPr>
              <w:t>Uslov</w:t>
            </w:r>
            <w:r w:rsidRPr="007C610B">
              <w:rPr>
                <w:bCs/>
                <w:color w:val="000000"/>
                <w:sz w:val="22"/>
                <w:szCs w:val="22"/>
              </w:rPr>
              <w:t>:</w:t>
            </w:r>
            <w:r w:rsidRPr="007C610B">
              <w:rPr>
                <w:bCs/>
                <w:color w:val="000000"/>
                <w:sz w:val="22"/>
                <w:szCs w:val="22"/>
                <w:lang w:val="sr-Cyrl-CS"/>
              </w:rPr>
              <w:t xml:space="preserve"> nema</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Cilј predmeta</w:t>
            </w:r>
          </w:p>
          <w:p w:rsidR="000923B1" w:rsidRPr="007C610B" w:rsidRDefault="000923B1" w:rsidP="00FC22CF">
            <w:pPr>
              <w:rPr>
                <w:b/>
                <w:bCs/>
                <w:color w:val="000000"/>
                <w:sz w:val="22"/>
                <w:szCs w:val="22"/>
                <w:lang w:val="sr-Cyrl-CS"/>
              </w:rPr>
            </w:pPr>
            <w:r w:rsidRPr="007C610B">
              <w:rPr>
                <w:iCs/>
                <w:color w:val="000000"/>
                <w:sz w:val="22"/>
                <w:szCs w:val="22"/>
                <w:lang w:val="sr-Cyrl-CS"/>
              </w:rPr>
              <w:t>Upoznavanje studenata sa značajem i izborom materijala za građenje sa aspekta trajnosti.</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rPr>
            </w:pPr>
            <w:r w:rsidRPr="007C610B">
              <w:rPr>
                <w:b/>
                <w:bCs/>
                <w:color w:val="000000"/>
                <w:sz w:val="22"/>
                <w:szCs w:val="22"/>
                <w:lang w:val="sr-Cyrl-CS"/>
              </w:rPr>
              <w:t xml:space="preserve">Ishod predmeta </w:t>
            </w:r>
          </w:p>
          <w:p w:rsidR="000923B1" w:rsidRPr="007C610B" w:rsidRDefault="000923B1" w:rsidP="00FC22CF">
            <w:pPr>
              <w:rPr>
                <w:color w:val="000000"/>
                <w:sz w:val="22"/>
                <w:szCs w:val="22"/>
                <w:lang w:val="sr-Cyrl-CS"/>
              </w:rPr>
            </w:pPr>
            <w:r w:rsidRPr="007C610B">
              <w:rPr>
                <w:bCs/>
                <w:color w:val="000000"/>
                <w:sz w:val="22"/>
                <w:szCs w:val="22"/>
              </w:rPr>
              <w:t>Studenti će biti osposobljeni da na osnovu poznavanja svojstava materijala koja su povezana usko sa trajnosti konstrukcije, izvrše pravilan odabir građevinskog materijala prije izgradnje objekata u svrhu prevencije od prirodnih katastrofa.</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ru-RU"/>
              </w:rPr>
            </w:pPr>
            <w:r w:rsidRPr="007C610B">
              <w:rPr>
                <w:b/>
                <w:bCs/>
                <w:color w:val="000000"/>
                <w:sz w:val="22"/>
                <w:szCs w:val="22"/>
                <w:lang w:val="sr-Cyrl-CS"/>
              </w:rPr>
              <w:t>Sadržaj predmeta</w:t>
            </w:r>
          </w:p>
          <w:p w:rsidR="000923B1" w:rsidRPr="007C610B" w:rsidRDefault="000923B1" w:rsidP="00FC22CF">
            <w:pPr>
              <w:rPr>
                <w:color w:val="000000"/>
                <w:sz w:val="22"/>
                <w:szCs w:val="22"/>
              </w:rPr>
            </w:pPr>
            <w:r w:rsidRPr="007C610B">
              <w:rPr>
                <w:i/>
                <w:iCs/>
                <w:color w:val="000000"/>
                <w:sz w:val="22"/>
                <w:szCs w:val="22"/>
                <w:lang w:val="sr-Cyrl-CS"/>
              </w:rPr>
              <w:t>Teorijska nastava</w:t>
            </w:r>
            <w:r w:rsidRPr="007C610B">
              <w:rPr>
                <w:color w:val="000000"/>
                <w:sz w:val="22"/>
                <w:szCs w:val="22"/>
              </w:rPr>
              <w:t xml:space="preserve"> </w:t>
            </w:r>
          </w:p>
          <w:p w:rsidR="000923B1" w:rsidRPr="007C610B" w:rsidRDefault="000923B1" w:rsidP="00FC22CF">
            <w:pPr>
              <w:rPr>
                <w:iCs/>
                <w:color w:val="000000"/>
                <w:sz w:val="22"/>
                <w:szCs w:val="22"/>
              </w:rPr>
            </w:pPr>
            <w:r w:rsidRPr="007C610B">
              <w:rPr>
                <w:iCs/>
                <w:color w:val="000000"/>
                <w:sz w:val="22"/>
                <w:szCs w:val="22"/>
                <w:lang w:val="sr-Cyrl-CS"/>
              </w:rPr>
              <w:t>Pojam trajnosti građevinskih materijala. Upoznavanje sa svojstvima materijala u cilju odabira prije izgradnje građevine (prethodno ispitivanje). Svojstva materijala usko povezana sa trajnosti (konstrukciona, tehnološka, reološka, eksploataciona, hemijska, otpornost na požar). Starenje materijala. Konkretni uslovi eksploatacije građevine (klimatske i mikroklimatske prilike, stepen agresivnosti sredine). Promatranje i održavanje ugrađenih materijala u građevini.</w:t>
            </w:r>
          </w:p>
          <w:p w:rsidR="000923B1" w:rsidRPr="007C610B" w:rsidRDefault="000923B1" w:rsidP="00FC22CF">
            <w:pPr>
              <w:rPr>
                <w:color w:val="000000"/>
                <w:sz w:val="22"/>
                <w:szCs w:val="22"/>
              </w:rPr>
            </w:pPr>
            <w:r w:rsidRPr="007C610B">
              <w:rPr>
                <w:i/>
                <w:iCs/>
                <w:color w:val="000000"/>
                <w:sz w:val="22"/>
                <w:szCs w:val="22"/>
              </w:rPr>
              <w:t>Praktična</w:t>
            </w:r>
            <w:r w:rsidRPr="007C610B">
              <w:rPr>
                <w:i/>
                <w:iCs/>
                <w:color w:val="000000"/>
                <w:sz w:val="22"/>
                <w:szCs w:val="22"/>
                <w:lang w:val="sr-Cyrl-CS"/>
              </w:rPr>
              <w:t xml:space="preserve"> nastava</w:t>
            </w:r>
            <w:r w:rsidRPr="007C610B">
              <w:rPr>
                <w:color w:val="000000"/>
                <w:sz w:val="22"/>
                <w:szCs w:val="22"/>
              </w:rPr>
              <w:t xml:space="preserve"> </w:t>
            </w:r>
          </w:p>
          <w:p w:rsidR="000923B1" w:rsidRPr="007C610B" w:rsidRDefault="000923B1" w:rsidP="00FC22CF">
            <w:pPr>
              <w:rPr>
                <w:color w:val="000000"/>
                <w:sz w:val="22"/>
                <w:szCs w:val="22"/>
                <w:lang w:val="ru-RU"/>
              </w:rPr>
            </w:pPr>
            <w:r w:rsidRPr="007C610B">
              <w:rPr>
                <w:color w:val="000000"/>
                <w:sz w:val="22"/>
                <w:szCs w:val="22"/>
                <w:lang w:val="hr-HR"/>
              </w:rPr>
              <w:t>Audio-vizuelne vježbe koje prate teorijsku nastavu; Izrada seminarskog rada. Prezentacija i odbrana seminarskih radova iz oblasti obuhvaćenih teorijskim sadržajem predmeta.</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lastRenderedPageBreak/>
              <w:t xml:space="preserve">Literatura </w:t>
            </w:r>
          </w:p>
          <w:p w:rsidR="000923B1" w:rsidRPr="007C610B" w:rsidRDefault="000923B1" w:rsidP="00FC22CF">
            <w:pPr>
              <w:rPr>
                <w:iCs/>
                <w:color w:val="000000"/>
                <w:sz w:val="22"/>
                <w:szCs w:val="22"/>
                <w:lang w:val="sr-Cyrl-CS"/>
              </w:rPr>
            </w:pPr>
            <w:r w:rsidRPr="007C610B">
              <w:rPr>
                <w:iCs/>
                <w:color w:val="000000"/>
                <w:sz w:val="22"/>
                <w:szCs w:val="22"/>
                <w:lang w:val="sr-Cyrl-CS"/>
              </w:rPr>
              <w:t>1. A. Kurtović, Kamen u graditeljstvu, Građevinski fakultet, 2014.</w:t>
            </w:r>
          </w:p>
          <w:p w:rsidR="000923B1" w:rsidRPr="007C610B" w:rsidRDefault="000923B1" w:rsidP="00FC22CF">
            <w:pPr>
              <w:rPr>
                <w:color w:val="000000"/>
                <w:sz w:val="22"/>
                <w:szCs w:val="22"/>
                <w:lang w:val="hr-HR"/>
              </w:rPr>
            </w:pPr>
            <w:r w:rsidRPr="007C610B">
              <w:rPr>
                <w:iCs/>
                <w:color w:val="000000"/>
                <w:sz w:val="22"/>
                <w:szCs w:val="22"/>
                <w:lang w:val="sr-Cyrl-CS"/>
              </w:rPr>
              <w:t>2. A.M.Neville &amp;J.J.Brooks, Concrete technology. Longman Scientific &amp; Technical, 2010.</w:t>
            </w:r>
          </w:p>
        </w:tc>
      </w:tr>
      <w:tr w:rsidR="000923B1" w:rsidRPr="007C610B" w:rsidTr="00EE648C">
        <w:tc>
          <w:tcPr>
            <w:tcW w:w="7782" w:type="dxa"/>
            <w:gridSpan w:val="6"/>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lang w:val="sr-Cyrl-CS"/>
              </w:rPr>
            </w:pPr>
            <w:r w:rsidRPr="007C610B">
              <w:rPr>
                <w:b/>
                <w:bCs/>
                <w:color w:val="000000"/>
                <w:sz w:val="22"/>
                <w:szCs w:val="22"/>
                <w:lang w:val="sr-Cyrl-CS"/>
              </w:rPr>
              <w:t xml:space="preserve">Broj časova </w:t>
            </w:r>
            <w:r w:rsidRPr="007C610B">
              <w:rPr>
                <w:b/>
                <w:color w:val="000000"/>
                <w:sz w:val="22"/>
                <w:szCs w:val="22"/>
                <w:lang w:val="sr-Cyrl-CS"/>
              </w:rPr>
              <w:t xml:space="preserve">aktivne nastave </w:t>
            </w:r>
          </w:p>
        </w:tc>
        <w:tc>
          <w:tcPr>
            <w:tcW w:w="1507" w:type="dxa"/>
            <w:gridSpan w:val="2"/>
            <w:vMerge w:val="restart"/>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lang w:val="ru-RU"/>
              </w:rPr>
            </w:pPr>
            <w:r w:rsidRPr="007C610B">
              <w:rPr>
                <w:color w:val="000000"/>
                <w:sz w:val="22"/>
                <w:szCs w:val="22"/>
              </w:rPr>
              <w:t>Ostali časovi</w:t>
            </w:r>
          </w:p>
        </w:tc>
      </w:tr>
      <w:tr w:rsidR="000923B1" w:rsidRPr="007C610B" w:rsidTr="00EE648C">
        <w:trPr>
          <w:trHeight w:val="568"/>
        </w:trPr>
        <w:tc>
          <w:tcPr>
            <w:tcW w:w="1498"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Predavanja:</w:t>
            </w:r>
          </w:p>
          <w:p w:rsidR="000923B1" w:rsidRPr="007C610B" w:rsidRDefault="000923B1" w:rsidP="00FC22CF">
            <w:pPr>
              <w:rPr>
                <w:bCs/>
                <w:color w:val="000000"/>
                <w:sz w:val="22"/>
                <w:szCs w:val="22"/>
                <w:lang w:val="sr-Cyrl-CS"/>
              </w:rPr>
            </w:pPr>
            <w:r w:rsidRPr="007C610B">
              <w:rPr>
                <w:bCs/>
                <w:color w:val="000000"/>
                <w:sz w:val="22"/>
                <w:szCs w:val="22"/>
                <w:lang w:val="sr-Cyrl-CS"/>
              </w:rPr>
              <w:t>30</w:t>
            </w:r>
          </w:p>
        </w:tc>
        <w:tc>
          <w:tcPr>
            <w:tcW w:w="1010" w:type="dxa"/>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bCs/>
                <w:color w:val="000000"/>
                <w:sz w:val="22"/>
                <w:szCs w:val="22"/>
              </w:rPr>
              <w:t>Vježbe:</w:t>
            </w:r>
          </w:p>
          <w:p w:rsidR="000923B1" w:rsidRPr="007C610B" w:rsidRDefault="000923B1" w:rsidP="00FC22CF">
            <w:pPr>
              <w:rPr>
                <w:bCs/>
                <w:color w:val="000000"/>
                <w:sz w:val="22"/>
                <w:szCs w:val="22"/>
              </w:rPr>
            </w:pPr>
            <w:r w:rsidRPr="007C610B">
              <w:rPr>
                <w:bCs/>
                <w:color w:val="000000"/>
                <w:sz w:val="22"/>
                <w:szCs w:val="22"/>
              </w:rPr>
              <w:t>30</w:t>
            </w:r>
          </w:p>
        </w:tc>
        <w:tc>
          <w:tcPr>
            <w:tcW w:w="2511"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bCs/>
                <w:color w:val="000000"/>
                <w:sz w:val="22"/>
                <w:szCs w:val="22"/>
              </w:rPr>
              <w:t>Drugi oblici nastave:</w:t>
            </w:r>
          </w:p>
          <w:p w:rsidR="000923B1" w:rsidRPr="007C610B" w:rsidRDefault="000923B1" w:rsidP="00FC22CF">
            <w:pPr>
              <w:rPr>
                <w:bCs/>
                <w:color w:val="000000"/>
                <w:sz w:val="22"/>
                <w:szCs w:val="22"/>
              </w:rPr>
            </w:pPr>
          </w:p>
        </w:tc>
        <w:tc>
          <w:tcPr>
            <w:tcW w:w="2763"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Studijski istraživački rad:</w:t>
            </w:r>
          </w:p>
          <w:p w:rsidR="000923B1" w:rsidRPr="007C610B" w:rsidRDefault="000923B1" w:rsidP="00FC22CF">
            <w:pPr>
              <w:rPr>
                <w:bCs/>
                <w:color w:val="000000"/>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923B1" w:rsidRPr="007C610B" w:rsidRDefault="000923B1" w:rsidP="00FC22CF">
            <w:pPr>
              <w:rPr>
                <w:b/>
                <w:bCs/>
                <w:color w:val="000000"/>
                <w:sz w:val="22"/>
                <w:szCs w:val="22"/>
                <w:lang w:val="ru-RU"/>
              </w:rPr>
            </w:pP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Metode izvođenja nastave</w:t>
            </w:r>
          </w:p>
          <w:p w:rsidR="000923B1" w:rsidRPr="007C610B" w:rsidRDefault="000923B1" w:rsidP="00FC22CF">
            <w:pPr>
              <w:rPr>
                <w:color w:val="000000"/>
                <w:sz w:val="22"/>
                <w:szCs w:val="22"/>
              </w:rPr>
            </w:pPr>
            <w:r w:rsidRPr="007C610B">
              <w:rPr>
                <w:iCs/>
                <w:color w:val="000000"/>
                <w:sz w:val="22"/>
                <w:szCs w:val="22"/>
                <w:lang w:val="sr-Cyrl-CS"/>
              </w:rPr>
              <w:t>Prezentacije teoretske osnove i praktičnih problema.</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jc w:val="center"/>
              <w:rPr>
                <w:b/>
                <w:bCs/>
                <w:color w:val="000000"/>
                <w:sz w:val="22"/>
                <w:szCs w:val="22"/>
                <w:lang w:val="ru-RU"/>
              </w:rPr>
            </w:pPr>
            <w:r w:rsidRPr="007C610B">
              <w:rPr>
                <w:b/>
                <w:bCs/>
                <w:color w:val="000000"/>
                <w:sz w:val="22"/>
                <w:szCs w:val="22"/>
                <w:lang w:val="sr-Cyrl-CS"/>
              </w:rPr>
              <w:t>Oc</w:t>
            </w:r>
            <w:r w:rsidRPr="007C610B">
              <w:rPr>
                <w:b/>
                <w:bCs/>
                <w:color w:val="000000"/>
                <w:sz w:val="22"/>
                <w:szCs w:val="22"/>
              </w:rPr>
              <w:t>j</w:t>
            </w:r>
            <w:r w:rsidRPr="007C610B">
              <w:rPr>
                <w:b/>
                <w:bCs/>
                <w:color w:val="000000"/>
                <w:sz w:val="22"/>
                <w:szCs w:val="22"/>
                <w:lang w:val="sr-Cyrl-CS"/>
              </w:rPr>
              <w:t>ena  znanja (maksimalni broj poena 100)</w:t>
            </w:r>
          </w:p>
        </w:tc>
      </w:tr>
      <w:tr w:rsidR="000923B1" w:rsidRPr="007C610B" w:rsidTr="00EE648C">
        <w:tc>
          <w:tcPr>
            <w:tcW w:w="3314"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b/>
                <w:iCs/>
                <w:color w:val="000000"/>
                <w:sz w:val="22"/>
                <w:szCs w:val="22"/>
                <w:lang w:val="sr-Cyrl-CS"/>
              </w:rPr>
              <w:t>Predispitne obaveze</w:t>
            </w:r>
          </w:p>
        </w:tc>
        <w:tc>
          <w:tcPr>
            <w:tcW w:w="1782"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rPr>
            </w:pPr>
            <w:r w:rsidRPr="007C610B">
              <w:rPr>
                <w:b/>
                <w:bCs/>
                <w:color w:val="000000"/>
                <w:sz w:val="22"/>
                <w:szCs w:val="22"/>
              </w:rPr>
              <w:t>poena</w:t>
            </w:r>
          </w:p>
        </w:tc>
        <w:tc>
          <w:tcPr>
            <w:tcW w:w="2983"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rPr>
            </w:pPr>
            <w:r w:rsidRPr="007C610B">
              <w:rPr>
                <w:color w:val="000000"/>
                <w:sz w:val="22"/>
                <w:szCs w:val="22"/>
              </w:rPr>
              <w:t xml:space="preserve">Završni ispit </w:t>
            </w:r>
          </w:p>
        </w:tc>
        <w:tc>
          <w:tcPr>
            <w:tcW w:w="1210" w:type="dxa"/>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iCs/>
                <w:color w:val="000000"/>
                <w:sz w:val="22"/>
                <w:szCs w:val="22"/>
              </w:rPr>
            </w:pPr>
            <w:r w:rsidRPr="007C610B">
              <w:rPr>
                <w:b/>
                <w:iCs/>
                <w:color w:val="000000"/>
                <w:sz w:val="22"/>
                <w:szCs w:val="22"/>
              </w:rPr>
              <w:t>poena</w:t>
            </w:r>
          </w:p>
        </w:tc>
      </w:tr>
      <w:tr w:rsidR="000923B1" w:rsidRPr="007C610B" w:rsidTr="00EE648C">
        <w:tc>
          <w:tcPr>
            <w:tcW w:w="3314"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aktivnost u toku predavanja</w:t>
            </w:r>
          </w:p>
        </w:tc>
        <w:tc>
          <w:tcPr>
            <w:tcW w:w="1782"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10</w:t>
            </w:r>
          </w:p>
        </w:tc>
        <w:tc>
          <w:tcPr>
            <w:tcW w:w="2983"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pismeni ispit</w:t>
            </w:r>
          </w:p>
        </w:tc>
        <w:tc>
          <w:tcPr>
            <w:tcW w:w="1210"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Cs/>
                <w:color w:val="000000"/>
                <w:sz w:val="22"/>
                <w:szCs w:val="22"/>
              </w:rPr>
            </w:pPr>
            <w:r w:rsidRPr="007C610B">
              <w:rPr>
                <w:iCs/>
                <w:color w:val="000000"/>
                <w:sz w:val="22"/>
                <w:szCs w:val="22"/>
              </w:rPr>
              <w:t>40</w:t>
            </w:r>
          </w:p>
        </w:tc>
      </w:tr>
      <w:tr w:rsidR="000923B1" w:rsidRPr="007C610B" w:rsidTr="00EE648C">
        <w:tc>
          <w:tcPr>
            <w:tcW w:w="3314"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praktična nastava</w:t>
            </w:r>
          </w:p>
        </w:tc>
        <w:tc>
          <w:tcPr>
            <w:tcW w:w="1782"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lang w:val="sr-Cyrl-CS"/>
              </w:rPr>
            </w:pPr>
          </w:p>
        </w:tc>
        <w:tc>
          <w:tcPr>
            <w:tcW w:w="2983"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usmeni ispt</w:t>
            </w:r>
          </w:p>
        </w:tc>
        <w:tc>
          <w:tcPr>
            <w:tcW w:w="1210"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Cs/>
                <w:color w:val="000000"/>
                <w:sz w:val="22"/>
                <w:szCs w:val="22"/>
                <w:lang w:val="sr-Cyrl-CS"/>
              </w:rPr>
            </w:pPr>
          </w:p>
        </w:tc>
      </w:tr>
      <w:tr w:rsidR="000923B1" w:rsidRPr="007C610B" w:rsidTr="00EE648C">
        <w:tc>
          <w:tcPr>
            <w:tcW w:w="3314"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kolokvijum-i</w:t>
            </w:r>
          </w:p>
        </w:tc>
        <w:tc>
          <w:tcPr>
            <w:tcW w:w="1782"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30</w:t>
            </w:r>
          </w:p>
        </w:tc>
        <w:tc>
          <w:tcPr>
            <w:tcW w:w="2983"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rPr>
            </w:pPr>
          </w:p>
        </w:tc>
        <w:tc>
          <w:tcPr>
            <w:tcW w:w="1210"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
                <w:iCs/>
                <w:color w:val="000000"/>
                <w:sz w:val="22"/>
                <w:szCs w:val="22"/>
                <w:lang w:val="sr-Cyrl-CS"/>
              </w:rPr>
            </w:pPr>
          </w:p>
        </w:tc>
      </w:tr>
      <w:tr w:rsidR="000923B1" w:rsidRPr="007C610B" w:rsidTr="00EE648C">
        <w:tc>
          <w:tcPr>
            <w:tcW w:w="3314"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color w:val="000000"/>
                <w:sz w:val="22"/>
                <w:szCs w:val="22"/>
                <w:lang w:val="sr-Cyrl-CS"/>
              </w:rPr>
              <w:t>seminar-i</w:t>
            </w:r>
          </w:p>
        </w:tc>
        <w:tc>
          <w:tcPr>
            <w:tcW w:w="1782"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20</w:t>
            </w:r>
          </w:p>
        </w:tc>
        <w:tc>
          <w:tcPr>
            <w:tcW w:w="2983"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i/>
                <w:iCs/>
                <w:color w:val="000000"/>
                <w:sz w:val="22"/>
                <w:szCs w:val="22"/>
                <w:lang w:val="sr-Cyrl-CS"/>
              </w:rPr>
            </w:pPr>
          </w:p>
        </w:tc>
        <w:tc>
          <w:tcPr>
            <w:tcW w:w="1210"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
                <w:iCs/>
                <w:color w:val="000000"/>
                <w:sz w:val="22"/>
                <w:szCs w:val="22"/>
                <w:lang w:val="sr-Cyrl-CS"/>
              </w:rPr>
            </w:pPr>
          </w:p>
        </w:tc>
      </w:tr>
    </w:tbl>
    <w:p w:rsidR="000923B1" w:rsidRDefault="000923B1" w:rsidP="000923B1">
      <w:pPr>
        <w:spacing w:line="94" w:lineRule="atLeast"/>
        <w:rPr>
          <w:sz w:val="22"/>
          <w:szCs w:val="22"/>
        </w:rPr>
      </w:pPr>
    </w:p>
    <w:p w:rsidR="00745642" w:rsidRPr="007C610B" w:rsidRDefault="00745642" w:rsidP="000923B1">
      <w:pPr>
        <w:spacing w:line="94" w:lineRule="atLeast"/>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049"/>
        <w:gridCol w:w="781"/>
        <w:gridCol w:w="1646"/>
        <w:gridCol w:w="82"/>
        <w:gridCol w:w="2594"/>
        <w:gridCol w:w="319"/>
        <w:gridCol w:w="1258"/>
      </w:tblGrid>
      <w:tr w:rsidR="000923B1" w:rsidRPr="007C610B" w:rsidTr="00FC22CF">
        <w:tc>
          <w:tcPr>
            <w:tcW w:w="10422"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bCs/>
                <w:color w:val="000000"/>
                <w:sz w:val="22"/>
                <w:szCs w:val="22"/>
                <w:lang w:val="sr-Cyrl-CS"/>
              </w:rPr>
              <w:t>Studijski program</w:t>
            </w:r>
            <w:r w:rsidRPr="007C610B">
              <w:rPr>
                <w:bCs/>
                <w:color w:val="000000"/>
                <w:sz w:val="22"/>
                <w:szCs w:val="22"/>
                <w:lang w:val="ru-RU"/>
              </w:rPr>
              <w:t>/studijski programi</w:t>
            </w:r>
            <w:r w:rsidRPr="007C610B">
              <w:rPr>
                <w:bCs/>
                <w:color w:val="000000"/>
                <w:sz w:val="22"/>
                <w:szCs w:val="22"/>
              </w:rPr>
              <w:t>:</w:t>
            </w:r>
            <w:r w:rsidRPr="007C610B">
              <w:rPr>
                <w:bCs/>
                <w:color w:val="000000"/>
                <w:sz w:val="22"/>
                <w:szCs w:val="22"/>
                <w:lang w:val="sr-Cyrl-CS"/>
              </w:rPr>
              <w:t xml:space="preserve"> </w:t>
            </w:r>
            <w:r w:rsidRPr="007C610B">
              <w:rPr>
                <w:bCs/>
                <w:color w:val="000000"/>
                <w:sz w:val="22"/>
                <w:szCs w:val="22"/>
              </w:rPr>
              <w:t>ZAŠTITA OD PRIRODNIH KATASTROFA</w:t>
            </w:r>
          </w:p>
        </w:tc>
      </w:tr>
      <w:tr w:rsidR="000923B1" w:rsidRPr="007C610B" w:rsidTr="00FC22CF">
        <w:tc>
          <w:tcPr>
            <w:tcW w:w="10422"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color w:val="000000"/>
                <w:sz w:val="22"/>
                <w:szCs w:val="22"/>
                <w:lang w:val="sr-Cyrl-CS"/>
              </w:rPr>
              <w:t xml:space="preserve">Vrsta </w:t>
            </w:r>
            <w:r w:rsidRPr="007C610B">
              <w:rPr>
                <w:color w:val="000000"/>
                <w:sz w:val="22"/>
                <w:szCs w:val="22"/>
                <w:lang w:val="ru-RU"/>
              </w:rPr>
              <w:t>i nivo studija:</w:t>
            </w:r>
            <w:r w:rsidRPr="007C610B">
              <w:rPr>
                <w:b/>
                <w:bCs/>
                <w:color w:val="000000"/>
                <w:sz w:val="22"/>
                <w:szCs w:val="22"/>
              </w:rPr>
              <w:t xml:space="preserve"> </w:t>
            </w:r>
            <w:r w:rsidRPr="007C610B">
              <w:rPr>
                <w:bCs/>
                <w:color w:val="000000"/>
                <w:sz w:val="22"/>
                <w:szCs w:val="22"/>
                <w:lang w:val="sr-Cyrl-CS"/>
              </w:rPr>
              <w:t>Master akademske studije</w:t>
            </w:r>
          </w:p>
        </w:tc>
      </w:tr>
      <w:tr w:rsidR="000923B1" w:rsidRPr="007C610B" w:rsidTr="00FC22CF">
        <w:tc>
          <w:tcPr>
            <w:tcW w:w="10422"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rPr>
            </w:pPr>
            <w:r w:rsidRPr="007C610B">
              <w:rPr>
                <w:b/>
                <w:bCs/>
                <w:color w:val="000000"/>
                <w:sz w:val="22"/>
                <w:szCs w:val="22"/>
                <w:lang w:val="sr-Cyrl-CS"/>
              </w:rPr>
              <w:t>Naziv predmeta:</w:t>
            </w:r>
            <w:r w:rsidRPr="007C610B">
              <w:rPr>
                <w:b/>
                <w:bCs/>
                <w:color w:val="000000"/>
                <w:sz w:val="22"/>
                <w:szCs w:val="22"/>
              </w:rPr>
              <w:t xml:space="preserve"> </w:t>
            </w:r>
            <w:r w:rsidRPr="007C610B">
              <w:rPr>
                <w:b/>
                <w:color w:val="000000"/>
                <w:sz w:val="22"/>
                <w:szCs w:val="22"/>
              </w:rPr>
              <w:t>Kartografija</w:t>
            </w:r>
          </w:p>
        </w:tc>
      </w:tr>
      <w:tr w:rsidR="000923B1" w:rsidRPr="007C610B" w:rsidTr="00FC22CF">
        <w:tc>
          <w:tcPr>
            <w:tcW w:w="10422"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rPr>
            </w:pPr>
            <w:r w:rsidRPr="007C610B">
              <w:rPr>
                <w:b/>
                <w:bCs/>
                <w:color w:val="000000"/>
                <w:sz w:val="22"/>
                <w:szCs w:val="22"/>
                <w:lang w:val="sr-Cyrl-CS"/>
              </w:rPr>
              <w:t>Nastavnik</w:t>
            </w:r>
            <w:r w:rsidRPr="007C610B">
              <w:rPr>
                <w:b/>
                <w:bCs/>
                <w:color w:val="000000"/>
                <w:sz w:val="22"/>
                <w:szCs w:val="22"/>
                <w:lang w:val="ru-RU"/>
              </w:rPr>
              <w:t xml:space="preserve"> </w:t>
            </w:r>
            <w:r w:rsidRPr="007C610B">
              <w:rPr>
                <w:bCs/>
                <w:color w:val="000000"/>
                <w:sz w:val="22"/>
                <w:szCs w:val="22"/>
                <w:lang w:val="ru-RU"/>
              </w:rPr>
              <w:t>(</w:t>
            </w:r>
            <w:r w:rsidRPr="007C610B">
              <w:rPr>
                <w:color w:val="000000"/>
                <w:sz w:val="22"/>
                <w:szCs w:val="22"/>
                <w:lang w:val="sr-Cyrl-CS"/>
              </w:rPr>
              <w:t>Ime, srednje slovo, prezime</w:t>
            </w:r>
            <w:r w:rsidRPr="007C610B">
              <w:rPr>
                <w:color w:val="000000"/>
                <w:sz w:val="22"/>
                <w:szCs w:val="22"/>
                <w:lang w:val="ru-RU"/>
              </w:rPr>
              <w:t>)</w:t>
            </w:r>
            <w:r w:rsidRPr="007C610B">
              <w:rPr>
                <w:b/>
                <w:bCs/>
                <w:color w:val="000000"/>
                <w:sz w:val="22"/>
                <w:szCs w:val="22"/>
                <w:lang w:val="sr-Cyrl-CS"/>
              </w:rPr>
              <w:t>:</w:t>
            </w:r>
            <w:r w:rsidRPr="007C610B">
              <w:rPr>
                <w:b/>
                <w:bCs/>
                <w:color w:val="000000"/>
                <w:sz w:val="22"/>
                <w:szCs w:val="22"/>
              </w:rPr>
              <w:t xml:space="preserve"> </w:t>
            </w:r>
            <w:r w:rsidRPr="007C610B">
              <w:rPr>
                <w:b/>
                <w:bCs/>
                <w:color w:val="000000"/>
                <w:sz w:val="22"/>
                <w:szCs w:val="22"/>
                <w:lang w:val="sr-Cyrl-CS"/>
              </w:rPr>
              <w:t>Slobodanka Ključanin</w:t>
            </w:r>
          </w:p>
        </w:tc>
      </w:tr>
      <w:tr w:rsidR="000923B1" w:rsidRPr="007C610B" w:rsidTr="00FC22CF">
        <w:tc>
          <w:tcPr>
            <w:tcW w:w="10422"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rPr>
            </w:pPr>
            <w:r w:rsidRPr="007C610B">
              <w:rPr>
                <w:bCs/>
                <w:color w:val="000000"/>
                <w:sz w:val="22"/>
                <w:szCs w:val="22"/>
                <w:lang w:val="sr-Cyrl-CS"/>
              </w:rPr>
              <w:t xml:space="preserve">Status predmeta: </w:t>
            </w:r>
            <w:r w:rsidRPr="007C610B">
              <w:rPr>
                <w:bCs/>
                <w:color w:val="000000"/>
                <w:sz w:val="22"/>
                <w:szCs w:val="22"/>
              </w:rPr>
              <w:t>izborni</w:t>
            </w:r>
          </w:p>
        </w:tc>
      </w:tr>
      <w:tr w:rsidR="000923B1" w:rsidRPr="007C610B" w:rsidTr="00FC22CF">
        <w:tc>
          <w:tcPr>
            <w:tcW w:w="10422"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bCs/>
                <w:color w:val="000000"/>
                <w:sz w:val="22"/>
                <w:szCs w:val="22"/>
                <w:lang w:val="sr-Cyrl-CS"/>
              </w:rPr>
              <w:t>Broj E</w:t>
            </w:r>
            <w:r w:rsidRPr="007C610B">
              <w:rPr>
                <w:bCs/>
                <w:color w:val="000000"/>
                <w:sz w:val="22"/>
                <w:szCs w:val="22"/>
              </w:rPr>
              <w:t>CTS:</w:t>
            </w:r>
            <w:r w:rsidRPr="007C610B">
              <w:rPr>
                <w:bCs/>
                <w:color w:val="000000"/>
                <w:sz w:val="22"/>
                <w:szCs w:val="22"/>
                <w:lang w:val="sr-Cyrl-CS"/>
              </w:rPr>
              <w:t xml:space="preserve"> 5</w:t>
            </w:r>
          </w:p>
        </w:tc>
      </w:tr>
      <w:tr w:rsidR="000923B1" w:rsidRPr="007C610B" w:rsidTr="00FC22CF">
        <w:tc>
          <w:tcPr>
            <w:tcW w:w="10422"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bCs/>
                <w:color w:val="000000"/>
                <w:sz w:val="22"/>
                <w:szCs w:val="22"/>
                <w:lang w:val="sr-Cyrl-CS"/>
              </w:rPr>
              <w:t>Uslov</w:t>
            </w:r>
            <w:r w:rsidRPr="007C610B">
              <w:rPr>
                <w:bCs/>
                <w:color w:val="000000"/>
                <w:sz w:val="22"/>
                <w:szCs w:val="22"/>
              </w:rPr>
              <w:t>:</w:t>
            </w:r>
            <w:r w:rsidRPr="007C610B">
              <w:rPr>
                <w:bCs/>
                <w:color w:val="000000"/>
                <w:sz w:val="22"/>
                <w:szCs w:val="22"/>
                <w:lang w:val="sr-Cyrl-CS"/>
              </w:rPr>
              <w:t xml:space="preserve"> nema</w:t>
            </w:r>
          </w:p>
        </w:tc>
      </w:tr>
      <w:tr w:rsidR="000923B1" w:rsidRPr="007C610B" w:rsidTr="00FC22CF">
        <w:tc>
          <w:tcPr>
            <w:tcW w:w="10422"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Cilј predmeta</w:t>
            </w:r>
          </w:p>
          <w:p w:rsidR="000923B1" w:rsidRPr="007C610B" w:rsidRDefault="000923B1" w:rsidP="00FC22CF">
            <w:pPr>
              <w:rPr>
                <w:b/>
                <w:bCs/>
                <w:color w:val="000000"/>
                <w:sz w:val="22"/>
                <w:szCs w:val="22"/>
                <w:lang w:val="sr-Cyrl-CS"/>
              </w:rPr>
            </w:pPr>
            <w:r w:rsidRPr="007C610B">
              <w:rPr>
                <w:iCs/>
                <w:color w:val="000000"/>
                <w:sz w:val="22"/>
                <w:szCs w:val="22"/>
                <w:lang w:val="sr-Cyrl-CS"/>
              </w:rPr>
              <w:t>Osnovno znanje kartografskog dizajna i metode kartografske prezentacije (analogni, digitalni i virtualni) i postupci stvaranja, reprodukcije i održavanja karata.</w:t>
            </w:r>
          </w:p>
        </w:tc>
      </w:tr>
      <w:tr w:rsidR="000923B1" w:rsidRPr="007C610B" w:rsidTr="00FC22CF">
        <w:tc>
          <w:tcPr>
            <w:tcW w:w="10422"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 xml:space="preserve">Ishod predmeta </w:t>
            </w:r>
          </w:p>
          <w:p w:rsidR="000923B1" w:rsidRPr="007C610B" w:rsidRDefault="000923B1" w:rsidP="00FC22CF">
            <w:pPr>
              <w:rPr>
                <w:color w:val="000000"/>
                <w:sz w:val="22"/>
                <w:szCs w:val="22"/>
                <w:lang w:val="sr-Cyrl-CS"/>
              </w:rPr>
            </w:pPr>
            <w:r w:rsidRPr="007C610B">
              <w:rPr>
                <w:iCs/>
                <w:color w:val="000000"/>
                <w:sz w:val="22"/>
                <w:szCs w:val="22"/>
                <w:lang w:val="sr-Cyrl-CS"/>
              </w:rPr>
              <w:t>Razumijevanje kartografskih načela. Nezavisno korištenje prostornih podataka i priprema topografskih i/ili tematskih karata.</w:t>
            </w:r>
          </w:p>
        </w:tc>
      </w:tr>
      <w:tr w:rsidR="000923B1" w:rsidRPr="007C610B" w:rsidTr="00FC22CF">
        <w:tc>
          <w:tcPr>
            <w:tcW w:w="10422"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ru-RU"/>
              </w:rPr>
            </w:pPr>
            <w:r w:rsidRPr="007C610B">
              <w:rPr>
                <w:b/>
                <w:bCs/>
                <w:color w:val="000000"/>
                <w:sz w:val="22"/>
                <w:szCs w:val="22"/>
                <w:lang w:val="sr-Cyrl-CS"/>
              </w:rPr>
              <w:t>Sadržaj predmeta</w:t>
            </w:r>
          </w:p>
          <w:p w:rsidR="000923B1" w:rsidRPr="007C610B" w:rsidRDefault="000923B1" w:rsidP="00FC22CF">
            <w:pPr>
              <w:rPr>
                <w:color w:val="000000"/>
                <w:sz w:val="22"/>
                <w:szCs w:val="22"/>
              </w:rPr>
            </w:pPr>
            <w:r w:rsidRPr="007C610B">
              <w:rPr>
                <w:i/>
                <w:iCs/>
                <w:color w:val="000000"/>
                <w:sz w:val="22"/>
                <w:szCs w:val="22"/>
                <w:lang w:val="sr-Cyrl-CS"/>
              </w:rPr>
              <w:t>Teorijska nastava</w:t>
            </w:r>
            <w:r w:rsidRPr="007C610B">
              <w:rPr>
                <w:color w:val="000000"/>
                <w:sz w:val="22"/>
                <w:szCs w:val="22"/>
              </w:rPr>
              <w:t xml:space="preserve"> </w:t>
            </w:r>
          </w:p>
          <w:p w:rsidR="000923B1" w:rsidRPr="007C610B" w:rsidRDefault="000923B1" w:rsidP="00FC22CF">
            <w:pPr>
              <w:rPr>
                <w:iCs/>
                <w:color w:val="000000"/>
                <w:sz w:val="22"/>
                <w:szCs w:val="22"/>
              </w:rPr>
            </w:pPr>
            <w:r w:rsidRPr="007C610B">
              <w:rPr>
                <w:iCs/>
                <w:color w:val="000000"/>
                <w:sz w:val="22"/>
                <w:szCs w:val="22"/>
                <w:lang w:val="sr-Cyrl-CS"/>
              </w:rPr>
              <w:t>Postupak kartiranja. Hardver i softver u kartografiji. Modeliranje geoprostornih objekata, atributa, vektora i rasterskih podataka. Kartografsko modeliranje. Osnovni geometrijski-grafički elementi. Kartografski znakovi. Čimbenici koji utječu na kartografsku generalizaciju. Kartografski postupci generalizacije. Modelska kartografska generalizacija. Modeliranje reljefa i 3D objekata. Kartografska reprodukcija. Digitalni postupci kartiranja i ponavljanje postupaka. Skup podataka za korisničku upotrebu. Korištenje karata. Kako održavati kartografski prikaz.</w:t>
            </w:r>
          </w:p>
          <w:p w:rsidR="00EE648C" w:rsidRDefault="00EE648C" w:rsidP="00FC22CF">
            <w:pPr>
              <w:rPr>
                <w:i/>
                <w:iCs/>
                <w:color w:val="000000"/>
                <w:sz w:val="22"/>
                <w:szCs w:val="22"/>
              </w:rPr>
            </w:pPr>
          </w:p>
          <w:p w:rsidR="000923B1" w:rsidRPr="007C610B" w:rsidRDefault="000923B1" w:rsidP="00FC22CF">
            <w:pPr>
              <w:rPr>
                <w:color w:val="000000"/>
                <w:sz w:val="22"/>
                <w:szCs w:val="22"/>
              </w:rPr>
            </w:pPr>
            <w:r w:rsidRPr="007C610B">
              <w:rPr>
                <w:i/>
                <w:iCs/>
                <w:color w:val="000000"/>
                <w:sz w:val="22"/>
                <w:szCs w:val="22"/>
              </w:rPr>
              <w:t>Praktična</w:t>
            </w:r>
            <w:r w:rsidRPr="007C610B">
              <w:rPr>
                <w:i/>
                <w:iCs/>
                <w:color w:val="000000"/>
                <w:sz w:val="22"/>
                <w:szCs w:val="22"/>
                <w:lang w:val="sr-Cyrl-CS"/>
              </w:rPr>
              <w:t xml:space="preserve"> nastava</w:t>
            </w:r>
            <w:r w:rsidRPr="007C610B">
              <w:rPr>
                <w:color w:val="000000"/>
                <w:sz w:val="22"/>
                <w:szCs w:val="22"/>
              </w:rPr>
              <w:t xml:space="preserve"> </w:t>
            </w:r>
          </w:p>
          <w:p w:rsidR="000923B1" w:rsidRPr="007C610B" w:rsidRDefault="000923B1" w:rsidP="00FC22CF">
            <w:pPr>
              <w:rPr>
                <w:color w:val="000000"/>
                <w:sz w:val="22"/>
                <w:szCs w:val="22"/>
                <w:lang w:val="ru-RU"/>
              </w:rPr>
            </w:pPr>
            <w:r w:rsidRPr="007C610B">
              <w:rPr>
                <w:color w:val="000000"/>
                <w:sz w:val="22"/>
                <w:szCs w:val="22"/>
                <w:lang w:val="hr-HR"/>
              </w:rPr>
              <w:t xml:space="preserve">Audio-vizuelne vježbe koje prate teorijsku nastavu; </w:t>
            </w:r>
            <w:r w:rsidRPr="007C610B">
              <w:rPr>
                <w:iCs/>
                <w:color w:val="000000"/>
                <w:sz w:val="22"/>
                <w:szCs w:val="22"/>
                <w:lang w:val="sr-Cyrl-CS"/>
              </w:rPr>
              <w:t>Praktični prim</w:t>
            </w:r>
            <w:r w:rsidRPr="007C610B">
              <w:rPr>
                <w:iCs/>
                <w:color w:val="000000"/>
                <w:sz w:val="22"/>
                <w:szCs w:val="22"/>
                <w:lang w:val="hr-HR"/>
              </w:rPr>
              <w:t>j</w:t>
            </w:r>
            <w:r w:rsidRPr="007C610B">
              <w:rPr>
                <w:iCs/>
                <w:color w:val="000000"/>
                <w:sz w:val="22"/>
                <w:szCs w:val="22"/>
                <w:lang w:val="sr-Cyrl-CS"/>
              </w:rPr>
              <w:t xml:space="preserve">eri su objašnjeni korak po korak. </w:t>
            </w:r>
          </w:p>
        </w:tc>
      </w:tr>
      <w:tr w:rsidR="000923B1" w:rsidRPr="007C610B" w:rsidTr="00FC22CF">
        <w:tc>
          <w:tcPr>
            <w:tcW w:w="10422"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 xml:space="preserve">Literatura </w:t>
            </w:r>
          </w:p>
          <w:p w:rsidR="000923B1" w:rsidRPr="007C610B" w:rsidRDefault="000923B1" w:rsidP="00FC22CF">
            <w:pPr>
              <w:rPr>
                <w:iCs/>
                <w:color w:val="000000"/>
                <w:sz w:val="22"/>
                <w:szCs w:val="22"/>
                <w:lang w:val="sr-Cyrl-CS"/>
              </w:rPr>
            </w:pPr>
            <w:r w:rsidRPr="007C610B">
              <w:rPr>
                <w:iCs/>
                <w:color w:val="000000"/>
                <w:sz w:val="22"/>
                <w:szCs w:val="22"/>
                <w:lang w:val="sr-Cyrl-CS"/>
              </w:rPr>
              <w:t>1. Frangeš, S. Opća kartografija (rukopis), https://www.scribd.com/document/50616903/opca-kartografija, 2003.</w:t>
            </w:r>
          </w:p>
          <w:p w:rsidR="000923B1" w:rsidRPr="007C610B" w:rsidRDefault="000923B1" w:rsidP="00FC22CF">
            <w:pPr>
              <w:rPr>
                <w:iCs/>
                <w:color w:val="000000"/>
                <w:sz w:val="22"/>
                <w:szCs w:val="22"/>
                <w:lang w:val="sr-Cyrl-CS"/>
              </w:rPr>
            </w:pPr>
            <w:r w:rsidRPr="007C610B">
              <w:rPr>
                <w:iCs/>
                <w:color w:val="000000"/>
                <w:sz w:val="22"/>
                <w:szCs w:val="22"/>
                <w:lang w:val="sr-Cyrl-CS"/>
              </w:rPr>
              <w:t>2. Lovrić, P. Opća kartografija, Sveučilište u Zagrebu, 1988.</w:t>
            </w:r>
          </w:p>
          <w:p w:rsidR="000923B1" w:rsidRPr="007C610B" w:rsidRDefault="000923B1" w:rsidP="00FC22CF">
            <w:pPr>
              <w:rPr>
                <w:sz w:val="22"/>
                <w:szCs w:val="22"/>
              </w:rPr>
            </w:pPr>
            <w:r w:rsidRPr="007C610B">
              <w:rPr>
                <w:iCs/>
                <w:color w:val="000000"/>
                <w:sz w:val="22"/>
                <w:szCs w:val="22"/>
                <w:lang w:val="sr-Cyrl-CS"/>
              </w:rPr>
              <w:t>3. Robinson, A.H., Morrison, J.L., Muehrcke, P.C., Kimerling, a.J., Guptill, S.C, Elements of Cartography, New York, J. Wiley and Sons, 1995.</w:t>
            </w:r>
          </w:p>
        </w:tc>
      </w:tr>
      <w:tr w:rsidR="000923B1" w:rsidRPr="007C610B" w:rsidTr="00FC22CF">
        <w:tc>
          <w:tcPr>
            <w:tcW w:w="8713" w:type="dxa"/>
            <w:gridSpan w:val="6"/>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lang w:val="sr-Cyrl-CS"/>
              </w:rPr>
            </w:pPr>
            <w:r w:rsidRPr="007C610B">
              <w:rPr>
                <w:b/>
                <w:bCs/>
                <w:color w:val="000000"/>
                <w:sz w:val="22"/>
                <w:szCs w:val="22"/>
                <w:lang w:val="sr-Cyrl-CS"/>
              </w:rPr>
              <w:t xml:space="preserve">Broj časova </w:t>
            </w:r>
            <w:r w:rsidRPr="007C610B">
              <w:rPr>
                <w:b/>
                <w:color w:val="000000"/>
                <w:sz w:val="22"/>
                <w:szCs w:val="22"/>
                <w:lang w:val="sr-Cyrl-CS"/>
              </w:rPr>
              <w:t xml:space="preserve">aktivne nastave </w:t>
            </w:r>
          </w:p>
        </w:tc>
        <w:tc>
          <w:tcPr>
            <w:tcW w:w="1709" w:type="dxa"/>
            <w:gridSpan w:val="2"/>
            <w:vMerge w:val="restart"/>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lang w:val="ru-RU"/>
              </w:rPr>
            </w:pPr>
            <w:r w:rsidRPr="007C610B">
              <w:rPr>
                <w:color w:val="000000"/>
                <w:sz w:val="22"/>
                <w:szCs w:val="22"/>
              </w:rPr>
              <w:t>Ostali časovi</w:t>
            </w:r>
          </w:p>
        </w:tc>
      </w:tr>
      <w:tr w:rsidR="000923B1" w:rsidRPr="007C610B" w:rsidTr="00FC22CF">
        <w:trPr>
          <w:trHeight w:val="568"/>
        </w:trPr>
        <w:tc>
          <w:tcPr>
            <w:tcW w:w="1560"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Predavanja:</w:t>
            </w:r>
          </w:p>
          <w:p w:rsidR="000923B1" w:rsidRPr="007C610B" w:rsidRDefault="000923B1" w:rsidP="00FC22CF">
            <w:pPr>
              <w:rPr>
                <w:bCs/>
                <w:color w:val="000000"/>
                <w:sz w:val="22"/>
                <w:szCs w:val="22"/>
                <w:lang w:val="sr-Cyrl-CS"/>
              </w:rPr>
            </w:pPr>
            <w:r w:rsidRPr="007C610B">
              <w:rPr>
                <w:bCs/>
                <w:color w:val="000000"/>
                <w:sz w:val="22"/>
                <w:szCs w:val="22"/>
                <w:lang w:val="sr-Cyrl-CS"/>
              </w:rPr>
              <w:t>30</w:t>
            </w:r>
          </w:p>
        </w:tc>
        <w:tc>
          <w:tcPr>
            <w:tcW w:w="1049" w:type="dxa"/>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bCs/>
                <w:color w:val="000000"/>
                <w:sz w:val="22"/>
                <w:szCs w:val="22"/>
              </w:rPr>
              <w:t>Vježbe:</w:t>
            </w:r>
          </w:p>
          <w:p w:rsidR="000923B1" w:rsidRPr="007C610B" w:rsidRDefault="000923B1" w:rsidP="00FC22CF">
            <w:pPr>
              <w:rPr>
                <w:bCs/>
                <w:color w:val="000000"/>
                <w:sz w:val="22"/>
                <w:szCs w:val="22"/>
              </w:rPr>
            </w:pPr>
            <w:r w:rsidRPr="007C610B">
              <w:rPr>
                <w:bCs/>
                <w:color w:val="000000"/>
                <w:sz w:val="22"/>
                <w:szCs w:val="22"/>
              </w:rPr>
              <w:t>30</w:t>
            </w:r>
          </w:p>
        </w:tc>
        <w:tc>
          <w:tcPr>
            <w:tcW w:w="2898"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bCs/>
                <w:color w:val="000000"/>
                <w:sz w:val="22"/>
                <w:szCs w:val="22"/>
              </w:rPr>
              <w:t>Drugi oblici nastave:</w:t>
            </w:r>
          </w:p>
          <w:p w:rsidR="000923B1" w:rsidRPr="007C610B" w:rsidRDefault="000923B1" w:rsidP="00FC22CF">
            <w:pPr>
              <w:rPr>
                <w:bCs/>
                <w:color w:val="000000"/>
                <w:sz w:val="22"/>
                <w:szCs w:val="22"/>
              </w:rPr>
            </w:pPr>
          </w:p>
        </w:tc>
        <w:tc>
          <w:tcPr>
            <w:tcW w:w="3206"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Studijski istraživački rad:</w:t>
            </w:r>
          </w:p>
          <w:p w:rsidR="000923B1" w:rsidRPr="007C610B" w:rsidRDefault="000923B1" w:rsidP="00FC22CF">
            <w:pPr>
              <w:rPr>
                <w:bCs/>
                <w:color w:val="000000"/>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923B1" w:rsidRPr="007C610B" w:rsidRDefault="000923B1" w:rsidP="00FC22CF">
            <w:pPr>
              <w:rPr>
                <w:b/>
                <w:bCs/>
                <w:color w:val="000000"/>
                <w:sz w:val="22"/>
                <w:szCs w:val="22"/>
                <w:lang w:val="ru-RU"/>
              </w:rPr>
            </w:pPr>
          </w:p>
        </w:tc>
      </w:tr>
      <w:tr w:rsidR="000923B1" w:rsidRPr="007C610B" w:rsidTr="00FC22CF">
        <w:tc>
          <w:tcPr>
            <w:tcW w:w="10422"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lastRenderedPageBreak/>
              <w:t>Metode izvođenja nastave</w:t>
            </w:r>
          </w:p>
          <w:p w:rsidR="000923B1" w:rsidRPr="007C610B" w:rsidRDefault="000923B1" w:rsidP="00FC22CF">
            <w:pPr>
              <w:rPr>
                <w:color w:val="000000"/>
                <w:sz w:val="22"/>
                <w:szCs w:val="22"/>
              </w:rPr>
            </w:pPr>
            <w:r w:rsidRPr="007C610B">
              <w:rPr>
                <w:iCs/>
                <w:color w:val="000000"/>
                <w:sz w:val="22"/>
                <w:szCs w:val="22"/>
                <w:lang w:val="sr-Cyrl-CS"/>
              </w:rPr>
              <w:t>Predstavljanje teoretske osnove i praktičnih problema. Praktični primjeri objašnjeni su korak po korak. Izgradnja fizičkih modela kako bi se validirali rezultati prikupljeni numeričkim modelima.</w:t>
            </w:r>
          </w:p>
        </w:tc>
      </w:tr>
      <w:tr w:rsidR="000923B1" w:rsidRPr="007C610B" w:rsidTr="00FC22CF">
        <w:tc>
          <w:tcPr>
            <w:tcW w:w="10422"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jc w:val="center"/>
              <w:rPr>
                <w:b/>
                <w:bCs/>
                <w:color w:val="000000"/>
                <w:sz w:val="22"/>
                <w:szCs w:val="22"/>
                <w:lang w:val="ru-RU"/>
              </w:rPr>
            </w:pPr>
            <w:r w:rsidRPr="007C610B">
              <w:rPr>
                <w:b/>
                <w:bCs/>
                <w:color w:val="000000"/>
                <w:sz w:val="22"/>
                <w:szCs w:val="22"/>
                <w:lang w:val="sr-Cyrl-CS"/>
              </w:rPr>
              <w:t>Oc</w:t>
            </w:r>
            <w:r w:rsidRPr="007C610B">
              <w:rPr>
                <w:b/>
                <w:bCs/>
                <w:color w:val="000000"/>
                <w:sz w:val="22"/>
                <w:szCs w:val="22"/>
              </w:rPr>
              <w:t>j</w:t>
            </w:r>
            <w:r w:rsidRPr="007C610B">
              <w:rPr>
                <w:b/>
                <w:bCs/>
                <w:color w:val="000000"/>
                <w:sz w:val="22"/>
                <w:szCs w:val="22"/>
                <w:lang w:val="sr-Cyrl-CS"/>
              </w:rPr>
              <w:t>ena  znanja (maksimalni broj poena 100)</w:t>
            </w:r>
          </w:p>
        </w:tc>
      </w:tr>
      <w:tr w:rsidR="000923B1" w:rsidRPr="007C610B" w:rsidTr="00FC22CF">
        <w:tc>
          <w:tcPr>
            <w:tcW w:w="3526"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b/>
                <w:iCs/>
                <w:color w:val="000000"/>
                <w:sz w:val="22"/>
                <w:szCs w:val="22"/>
                <w:lang w:val="sr-Cyrl-CS"/>
              </w:rPr>
              <w:t>Predispitne obaveze</w:t>
            </w:r>
          </w:p>
        </w:tc>
        <w:tc>
          <w:tcPr>
            <w:tcW w:w="2063"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rPr>
            </w:pPr>
            <w:r w:rsidRPr="007C610B">
              <w:rPr>
                <w:b/>
                <w:bCs/>
                <w:color w:val="000000"/>
                <w:sz w:val="22"/>
                <w:szCs w:val="22"/>
              </w:rPr>
              <w:t>poena</w:t>
            </w:r>
          </w:p>
        </w:tc>
        <w:tc>
          <w:tcPr>
            <w:tcW w:w="3504"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rPr>
            </w:pPr>
            <w:r w:rsidRPr="007C610B">
              <w:rPr>
                <w:color w:val="000000"/>
                <w:sz w:val="22"/>
                <w:szCs w:val="22"/>
              </w:rPr>
              <w:t xml:space="preserve">Završni ispit </w:t>
            </w:r>
          </w:p>
        </w:tc>
        <w:tc>
          <w:tcPr>
            <w:tcW w:w="1329" w:type="dxa"/>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iCs/>
                <w:color w:val="000000"/>
                <w:sz w:val="22"/>
                <w:szCs w:val="22"/>
              </w:rPr>
            </w:pPr>
            <w:r w:rsidRPr="007C610B">
              <w:rPr>
                <w:b/>
                <w:iCs/>
                <w:color w:val="000000"/>
                <w:sz w:val="22"/>
                <w:szCs w:val="22"/>
              </w:rPr>
              <w:t>poena</w:t>
            </w:r>
          </w:p>
        </w:tc>
      </w:tr>
      <w:tr w:rsidR="000923B1" w:rsidRPr="007C610B" w:rsidTr="00FC22CF">
        <w:tc>
          <w:tcPr>
            <w:tcW w:w="3526"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aktivnost u toku predavanja</w:t>
            </w:r>
          </w:p>
        </w:tc>
        <w:tc>
          <w:tcPr>
            <w:tcW w:w="2063"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5</w:t>
            </w:r>
          </w:p>
        </w:tc>
        <w:tc>
          <w:tcPr>
            <w:tcW w:w="3504"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pismeni ispit</w:t>
            </w:r>
          </w:p>
        </w:tc>
        <w:tc>
          <w:tcPr>
            <w:tcW w:w="1329"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Cs/>
                <w:color w:val="000000"/>
                <w:sz w:val="22"/>
                <w:szCs w:val="22"/>
              </w:rPr>
            </w:pPr>
            <w:r w:rsidRPr="007C610B">
              <w:rPr>
                <w:iCs/>
                <w:color w:val="000000"/>
                <w:sz w:val="22"/>
                <w:szCs w:val="22"/>
              </w:rPr>
              <w:t>50</w:t>
            </w:r>
          </w:p>
        </w:tc>
      </w:tr>
      <w:tr w:rsidR="000923B1" w:rsidRPr="007C610B" w:rsidTr="00FC22CF">
        <w:tc>
          <w:tcPr>
            <w:tcW w:w="3526"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praktična nastava</w:t>
            </w:r>
          </w:p>
        </w:tc>
        <w:tc>
          <w:tcPr>
            <w:tcW w:w="2063"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5</w:t>
            </w:r>
          </w:p>
        </w:tc>
        <w:tc>
          <w:tcPr>
            <w:tcW w:w="3504"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usmeni ispt</w:t>
            </w:r>
          </w:p>
        </w:tc>
        <w:tc>
          <w:tcPr>
            <w:tcW w:w="1329"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Cs/>
                <w:color w:val="000000"/>
                <w:sz w:val="22"/>
                <w:szCs w:val="22"/>
              </w:rPr>
            </w:pPr>
          </w:p>
        </w:tc>
      </w:tr>
      <w:tr w:rsidR="000923B1" w:rsidRPr="007C610B" w:rsidTr="00FC22CF">
        <w:tc>
          <w:tcPr>
            <w:tcW w:w="3526"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kolokvijum-i</w:t>
            </w:r>
          </w:p>
        </w:tc>
        <w:tc>
          <w:tcPr>
            <w:tcW w:w="2063"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20+20</w:t>
            </w:r>
          </w:p>
        </w:tc>
        <w:tc>
          <w:tcPr>
            <w:tcW w:w="3504"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rPr>
            </w:pPr>
          </w:p>
        </w:tc>
        <w:tc>
          <w:tcPr>
            <w:tcW w:w="1329"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
                <w:iCs/>
                <w:color w:val="000000"/>
                <w:sz w:val="22"/>
                <w:szCs w:val="22"/>
                <w:lang w:val="sr-Cyrl-CS"/>
              </w:rPr>
            </w:pPr>
          </w:p>
        </w:tc>
      </w:tr>
      <w:tr w:rsidR="000923B1" w:rsidRPr="007C610B" w:rsidTr="00FC22CF">
        <w:tc>
          <w:tcPr>
            <w:tcW w:w="3526"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color w:val="000000"/>
                <w:sz w:val="22"/>
                <w:szCs w:val="22"/>
                <w:lang w:val="sr-Cyrl-CS"/>
              </w:rPr>
              <w:t>seminar-i</w:t>
            </w:r>
          </w:p>
        </w:tc>
        <w:tc>
          <w:tcPr>
            <w:tcW w:w="2063"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p>
        </w:tc>
        <w:tc>
          <w:tcPr>
            <w:tcW w:w="3504"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i/>
                <w:iCs/>
                <w:color w:val="000000"/>
                <w:sz w:val="22"/>
                <w:szCs w:val="22"/>
                <w:lang w:val="sr-Cyrl-CS"/>
              </w:rPr>
            </w:pPr>
          </w:p>
        </w:tc>
        <w:tc>
          <w:tcPr>
            <w:tcW w:w="1329"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
                <w:iCs/>
                <w:color w:val="000000"/>
                <w:sz w:val="22"/>
                <w:szCs w:val="22"/>
                <w:lang w:val="sr-Cyrl-CS"/>
              </w:rPr>
            </w:pPr>
          </w:p>
        </w:tc>
      </w:tr>
    </w:tbl>
    <w:p w:rsidR="002053B9" w:rsidRPr="007C610B" w:rsidRDefault="002053B9" w:rsidP="000923B1">
      <w:pPr>
        <w:spacing w:line="94" w:lineRule="atLeast"/>
        <w:rPr>
          <w:sz w:val="22"/>
          <w:szCs w:val="22"/>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022"/>
        <w:gridCol w:w="908"/>
        <w:gridCol w:w="1869"/>
        <w:gridCol w:w="222"/>
        <w:gridCol w:w="2174"/>
        <w:gridCol w:w="443"/>
        <w:gridCol w:w="1239"/>
      </w:tblGrid>
      <w:tr w:rsidR="000923B1" w:rsidRPr="007C610B" w:rsidTr="002645F9">
        <w:tc>
          <w:tcPr>
            <w:tcW w:w="9154"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bCs/>
                <w:color w:val="000000"/>
                <w:sz w:val="22"/>
                <w:szCs w:val="22"/>
                <w:lang w:val="sr-Cyrl-CS"/>
              </w:rPr>
              <w:t>Studijski program</w:t>
            </w:r>
            <w:r w:rsidRPr="007C610B">
              <w:rPr>
                <w:bCs/>
                <w:color w:val="000000"/>
                <w:sz w:val="22"/>
                <w:szCs w:val="22"/>
                <w:lang w:val="ru-RU"/>
              </w:rPr>
              <w:t>/studijski programi</w:t>
            </w:r>
            <w:r w:rsidRPr="007C610B">
              <w:rPr>
                <w:bCs/>
                <w:color w:val="000000"/>
                <w:sz w:val="22"/>
                <w:szCs w:val="22"/>
              </w:rPr>
              <w:t>:</w:t>
            </w:r>
            <w:r w:rsidRPr="007C610B">
              <w:rPr>
                <w:bCs/>
                <w:color w:val="000000"/>
                <w:sz w:val="22"/>
                <w:szCs w:val="22"/>
                <w:lang w:val="sr-Cyrl-CS"/>
              </w:rPr>
              <w:t xml:space="preserve"> </w:t>
            </w:r>
            <w:r w:rsidRPr="007C610B">
              <w:rPr>
                <w:bCs/>
                <w:color w:val="000000"/>
                <w:sz w:val="22"/>
                <w:szCs w:val="22"/>
              </w:rPr>
              <w:t>ZAŠTITA OD PRIRODNIH KATASTROFA</w:t>
            </w:r>
          </w:p>
        </w:tc>
      </w:tr>
      <w:tr w:rsidR="000923B1" w:rsidRPr="007C610B" w:rsidTr="002645F9">
        <w:tc>
          <w:tcPr>
            <w:tcW w:w="9154"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color w:val="000000"/>
                <w:sz w:val="22"/>
                <w:szCs w:val="22"/>
                <w:lang w:val="sr-Cyrl-CS"/>
              </w:rPr>
              <w:t xml:space="preserve">Vrsta </w:t>
            </w:r>
            <w:r w:rsidRPr="007C610B">
              <w:rPr>
                <w:color w:val="000000"/>
                <w:sz w:val="22"/>
                <w:szCs w:val="22"/>
                <w:lang w:val="ru-RU"/>
              </w:rPr>
              <w:t>i nivo studija:</w:t>
            </w:r>
            <w:r w:rsidRPr="007C610B">
              <w:rPr>
                <w:b/>
                <w:bCs/>
                <w:color w:val="000000"/>
                <w:sz w:val="22"/>
                <w:szCs w:val="22"/>
              </w:rPr>
              <w:t xml:space="preserve"> </w:t>
            </w:r>
            <w:r w:rsidRPr="007C610B">
              <w:rPr>
                <w:bCs/>
                <w:color w:val="000000"/>
                <w:sz w:val="22"/>
                <w:szCs w:val="22"/>
                <w:lang w:val="sr-Cyrl-CS"/>
              </w:rPr>
              <w:t>Master akademske studije</w:t>
            </w:r>
          </w:p>
        </w:tc>
      </w:tr>
      <w:tr w:rsidR="000923B1" w:rsidRPr="007C610B" w:rsidTr="002645F9">
        <w:tc>
          <w:tcPr>
            <w:tcW w:w="9154"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rPr>
            </w:pPr>
            <w:r w:rsidRPr="007C610B">
              <w:rPr>
                <w:b/>
                <w:bCs/>
                <w:color w:val="000000"/>
                <w:sz w:val="22"/>
                <w:szCs w:val="22"/>
                <w:lang w:val="sr-Cyrl-CS"/>
              </w:rPr>
              <w:t>Naziv predmeta:</w:t>
            </w:r>
            <w:r w:rsidRPr="007C610B">
              <w:rPr>
                <w:b/>
                <w:bCs/>
                <w:color w:val="000000"/>
                <w:sz w:val="22"/>
                <w:szCs w:val="22"/>
              </w:rPr>
              <w:t xml:space="preserve"> </w:t>
            </w:r>
            <w:r w:rsidRPr="007C610B">
              <w:rPr>
                <w:b/>
                <w:color w:val="000000"/>
                <w:sz w:val="22"/>
                <w:szCs w:val="22"/>
              </w:rPr>
              <w:t>Topografski/kartografski modeli</w:t>
            </w:r>
          </w:p>
        </w:tc>
      </w:tr>
      <w:tr w:rsidR="000923B1" w:rsidRPr="007C610B" w:rsidTr="002645F9">
        <w:tc>
          <w:tcPr>
            <w:tcW w:w="9154"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rPr>
            </w:pPr>
            <w:r w:rsidRPr="007C610B">
              <w:rPr>
                <w:b/>
                <w:bCs/>
                <w:color w:val="000000"/>
                <w:sz w:val="22"/>
                <w:szCs w:val="22"/>
                <w:lang w:val="sr-Cyrl-CS"/>
              </w:rPr>
              <w:t>Nastavnik</w:t>
            </w:r>
            <w:r w:rsidRPr="007C610B">
              <w:rPr>
                <w:b/>
                <w:bCs/>
                <w:color w:val="000000"/>
                <w:sz w:val="22"/>
                <w:szCs w:val="22"/>
                <w:lang w:val="ru-RU"/>
              </w:rPr>
              <w:t xml:space="preserve"> </w:t>
            </w:r>
            <w:r w:rsidRPr="007C610B">
              <w:rPr>
                <w:bCs/>
                <w:color w:val="000000"/>
                <w:sz w:val="22"/>
                <w:szCs w:val="22"/>
                <w:lang w:val="ru-RU"/>
              </w:rPr>
              <w:t>(</w:t>
            </w:r>
            <w:r w:rsidRPr="007C610B">
              <w:rPr>
                <w:color w:val="000000"/>
                <w:sz w:val="22"/>
                <w:szCs w:val="22"/>
                <w:lang w:val="sr-Cyrl-CS"/>
              </w:rPr>
              <w:t>Ime, srednje slovo, prezime</w:t>
            </w:r>
            <w:r w:rsidRPr="007C610B">
              <w:rPr>
                <w:color w:val="000000"/>
                <w:sz w:val="22"/>
                <w:szCs w:val="22"/>
                <w:lang w:val="ru-RU"/>
              </w:rPr>
              <w:t>)</w:t>
            </w:r>
            <w:r w:rsidRPr="007C610B">
              <w:rPr>
                <w:b/>
                <w:bCs/>
                <w:color w:val="000000"/>
                <w:sz w:val="22"/>
                <w:szCs w:val="22"/>
                <w:lang w:val="sr-Cyrl-CS"/>
              </w:rPr>
              <w:t>:</w:t>
            </w:r>
            <w:r w:rsidRPr="007C610B">
              <w:rPr>
                <w:b/>
                <w:bCs/>
                <w:color w:val="000000"/>
                <w:sz w:val="22"/>
                <w:szCs w:val="22"/>
              </w:rPr>
              <w:t xml:space="preserve"> </w:t>
            </w:r>
            <w:r w:rsidRPr="007C610B">
              <w:rPr>
                <w:b/>
                <w:bCs/>
                <w:color w:val="000000"/>
                <w:sz w:val="22"/>
                <w:szCs w:val="22"/>
                <w:lang w:val="sr-Cyrl-CS"/>
              </w:rPr>
              <w:t>Slobodanka Ključanin</w:t>
            </w:r>
          </w:p>
        </w:tc>
      </w:tr>
      <w:tr w:rsidR="000923B1" w:rsidRPr="007C610B" w:rsidTr="002645F9">
        <w:tc>
          <w:tcPr>
            <w:tcW w:w="9154"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8F5FB3">
            <w:pPr>
              <w:rPr>
                <w:color w:val="000000"/>
                <w:sz w:val="22"/>
                <w:szCs w:val="22"/>
              </w:rPr>
            </w:pPr>
            <w:r w:rsidRPr="007C610B">
              <w:rPr>
                <w:bCs/>
                <w:color w:val="000000"/>
                <w:sz w:val="22"/>
                <w:szCs w:val="22"/>
                <w:lang w:val="sr-Cyrl-CS"/>
              </w:rPr>
              <w:t>Status predmeta:</w:t>
            </w:r>
            <w:r w:rsidR="008F5FB3">
              <w:rPr>
                <w:bCs/>
                <w:color w:val="000000"/>
                <w:sz w:val="22"/>
                <w:szCs w:val="22"/>
                <w:lang w:val="hr-HR"/>
              </w:rPr>
              <w:t xml:space="preserve"> I</w:t>
            </w:r>
            <w:r w:rsidRPr="007C610B">
              <w:rPr>
                <w:bCs/>
                <w:color w:val="000000"/>
                <w:sz w:val="22"/>
                <w:szCs w:val="22"/>
              </w:rPr>
              <w:t>zborni</w:t>
            </w:r>
          </w:p>
        </w:tc>
      </w:tr>
      <w:tr w:rsidR="000923B1" w:rsidRPr="007C610B" w:rsidTr="002645F9">
        <w:tc>
          <w:tcPr>
            <w:tcW w:w="9154"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bCs/>
                <w:color w:val="000000"/>
                <w:sz w:val="22"/>
                <w:szCs w:val="22"/>
                <w:lang w:val="sr-Cyrl-CS"/>
              </w:rPr>
              <w:t>Broj E</w:t>
            </w:r>
            <w:r w:rsidRPr="007C610B">
              <w:rPr>
                <w:bCs/>
                <w:color w:val="000000"/>
                <w:sz w:val="22"/>
                <w:szCs w:val="22"/>
              </w:rPr>
              <w:t>CTS:</w:t>
            </w:r>
            <w:r w:rsidRPr="007C610B">
              <w:rPr>
                <w:bCs/>
                <w:color w:val="000000"/>
                <w:sz w:val="22"/>
                <w:szCs w:val="22"/>
                <w:lang w:val="sr-Cyrl-CS"/>
              </w:rPr>
              <w:t xml:space="preserve"> 5</w:t>
            </w:r>
          </w:p>
        </w:tc>
      </w:tr>
      <w:tr w:rsidR="000923B1" w:rsidRPr="007C610B" w:rsidTr="002645F9">
        <w:tc>
          <w:tcPr>
            <w:tcW w:w="9154"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bCs/>
                <w:color w:val="000000"/>
                <w:sz w:val="22"/>
                <w:szCs w:val="22"/>
                <w:lang w:val="sr-Cyrl-CS"/>
              </w:rPr>
              <w:t>Uslov</w:t>
            </w:r>
            <w:r w:rsidRPr="007C610B">
              <w:rPr>
                <w:bCs/>
                <w:color w:val="000000"/>
                <w:sz w:val="22"/>
                <w:szCs w:val="22"/>
              </w:rPr>
              <w:t>:</w:t>
            </w:r>
            <w:r w:rsidRPr="007C610B">
              <w:rPr>
                <w:bCs/>
                <w:color w:val="000000"/>
                <w:sz w:val="22"/>
                <w:szCs w:val="22"/>
                <w:lang w:val="sr-Cyrl-CS"/>
              </w:rPr>
              <w:t xml:space="preserve"> nema</w:t>
            </w:r>
          </w:p>
        </w:tc>
      </w:tr>
      <w:tr w:rsidR="000923B1" w:rsidRPr="007C610B" w:rsidTr="002645F9">
        <w:tc>
          <w:tcPr>
            <w:tcW w:w="9154"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Cilј predmeta</w:t>
            </w:r>
          </w:p>
          <w:p w:rsidR="000923B1" w:rsidRPr="007C610B" w:rsidRDefault="000923B1" w:rsidP="00FC22CF">
            <w:pPr>
              <w:rPr>
                <w:b/>
                <w:bCs/>
                <w:color w:val="000000"/>
                <w:sz w:val="22"/>
                <w:szCs w:val="22"/>
                <w:lang w:val="sr-Cyrl-CS"/>
              </w:rPr>
            </w:pPr>
            <w:r w:rsidRPr="007C610B">
              <w:rPr>
                <w:iCs/>
                <w:color w:val="000000"/>
                <w:sz w:val="22"/>
                <w:szCs w:val="22"/>
                <w:lang w:val="sr-Cyrl-CS"/>
              </w:rPr>
              <w:t>Razvijanje sposobnosti prepoznavanja, prihvaćanja i razumijevanja topografskih modela podataka i algoritama kao preduvjeta za njihovu implementaciju u topografskim geoinformacijskim sustavima.</w:t>
            </w:r>
          </w:p>
        </w:tc>
      </w:tr>
      <w:tr w:rsidR="000923B1" w:rsidRPr="007C610B" w:rsidTr="002645F9">
        <w:tc>
          <w:tcPr>
            <w:tcW w:w="9154"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 xml:space="preserve">Ishod predmeta </w:t>
            </w:r>
          </w:p>
          <w:p w:rsidR="000923B1" w:rsidRPr="007C610B" w:rsidRDefault="000923B1" w:rsidP="00FC22CF">
            <w:pPr>
              <w:rPr>
                <w:iCs/>
                <w:color w:val="000000"/>
                <w:sz w:val="22"/>
                <w:szCs w:val="22"/>
                <w:lang w:val="sr-Cyrl-CS"/>
              </w:rPr>
            </w:pPr>
            <w:r w:rsidRPr="007C610B">
              <w:rPr>
                <w:iCs/>
                <w:color w:val="000000"/>
                <w:sz w:val="22"/>
                <w:szCs w:val="22"/>
                <w:lang w:val="sr-Cyrl-CS"/>
              </w:rPr>
              <w:t>Razumijevanje i stjecanje vještina za samostalan rad s:</w:t>
            </w:r>
          </w:p>
          <w:p w:rsidR="000923B1" w:rsidRPr="007C610B" w:rsidRDefault="000923B1" w:rsidP="00FC22CF">
            <w:pPr>
              <w:rPr>
                <w:color w:val="000000"/>
                <w:sz w:val="22"/>
                <w:szCs w:val="22"/>
                <w:lang w:val="sr-Cyrl-CS"/>
              </w:rPr>
            </w:pPr>
            <w:r w:rsidRPr="007C610B">
              <w:rPr>
                <w:iCs/>
                <w:color w:val="000000"/>
                <w:sz w:val="22"/>
                <w:szCs w:val="22"/>
                <w:lang w:val="sr-Cyrl-CS"/>
              </w:rPr>
              <w:t>Digitalnim modeliranjem terena (DTM); Interpolacijom i rekonstrukcijom tehnika prikaza površina; DMR (Digitalno modeliranje reljefa) aplikacije, Topografsko modeliranje; Alati za obradu geopodataka.</w:t>
            </w:r>
          </w:p>
        </w:tc>
      </w:tr>
      <w:tr w:rsidR="000923B1" w:rsidRPr="007C610B" w:rsidTr="002645F9">
        <w:tc>
          <w:tcPr>
            <w:tcW w:w="9154"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ru-RU"/>
              </w:rPr>
            </w:pPr>
            <w:r w:rsidRPr="007C610B">
              <w:rPr>
                <w:b/>
                <w:bCs/>
                <w:color w:val="000000"/>
                <w:sz w:val="22"/>
                <w:szCs w:val="22"/>
                <w:lang w:val="sr-Cyrl-CS"/>
              </w:rPr>
              <w:t>Sadržaj predmeta</w:t>
            </w:r>
          </w:p>
          <w:p w:rsidR="000923B1" w:rsidRPr="007C610B" w:rsidRDefault="000923B1" w:rsidP="00FC22CF">
            <w:pPr>
              <w:rPr>
                <w:color w:val="000000"/>
                <w:sz w:val="22"/>
                <w:szCs w:val="22"/>
              </w:rPr>
            </w:pPr>
            <w:r w:rsidRPr="007C610B">
              <w:rPr>
                <w:i/>
                <w:iCs/>
                <w:color w:val="000000"/>
                <w:sz w:val="22"/>
                <w:szCs w:val="22"/>
                <w:lang w:val="sr-Cyrl-CS"/>
              </w:rPr>
              <w:t>Teorijska nastava</w:t>
            </w:r>
            <w:r w:rsidRPr="007C610B">
              <w:rPr>
                <w:color w:val="000000"/>
                <w:sz w:val="22"/>
                <w:szCs w:val="22"/>
              </w:rPr>
              <w:t xml:space="preserve"> </w:t>
            </w:r>
          </w:p>
          <w:p w:rsidR="000923B1" w:rsidRPr="007C610B" w:rsidRDefault="000923B1" w:rsidP="00FC22CF">
            <w:pPr>
              <w:rPr>
                <w:iCs/>
                <w:color w:val="000000"/>
                <w:sz w:val="22"/>
                <w:szCs w:val="22"/>
                <w:lang w:val="hr-HR"/>
              </w:rPr>
            </w:pPr>
            <w:r w:rsidRPr="007C610B">
              <w:rPr>
                <w:iCs/>
                <w:color w:val="000000"/>
                <w:sz w:val="22"/>
                <w:szCs w:val="22"/>
                <w:lang w:val="sr-Cyrl-CS"/>
              </w:rPr>
              <w:t>Terminologija. Prostorni informacijski sustavi, Topografski informacijski sustav (TIS), Geografski informacijski sustav (GIS). Definicije: za GIS, za baze podataka; Model podataka. Definicije TIS-a i njegovih ključnih komponenti. Podaci u topografskoj bazi podataka. Struktura i dizajn topografskih modela. Definicija objekta. Stvarni objekti, apstraktni objekti. Geometrija. Topologija. Dimenzije objekta. Vrste prostornih modela. 2D, 2,5 D i 3D modeli. Međusobne konverzije. Modeliranje geoprostornih podataka. Važnost kvalitete podataka. Kvaliteta podataka i razumijevanje kvalitete. Elementi kvalitete podataka. Standardi i međunarodne organizacije. Različite metode prikupljanja prostornih podataka. Strukturiranje prostornih podataka. Osnovni algoritmi vektora. Delunay Triangulation i Voronoi Dijagrami. Interpolacija i približavanje krivulje. Reljefni modeli iz 3D trokuta. Dijeljenje prostornih podataka: INSPIRE - Infrastruktura za prostornih informacija u Europskoj uniji. Svrha, ciljevi i principi komponente INSPIRE direktive. Podaci uključeni u INSPIRE direktivu. INSPIRE Geoportal. Prostorne teme podataka određene INSPIRE direktive. Nacionalna infrastruktura prostornih podataka (NIPP). Infrastruktura prostornih podataka Federacije BiH (IPPFBiH). Nacionalni Geoportal.</w:t>
            </w:r>
          </w:p>
          <w:p w:rsidR="000923B1" w:rsidRPr="007C610B" w:rsidRDefault="000923B1" w:rsidP="00FC22CF">
            <w:pPr>
              <w:rPr>
                <w:color w:val="000000"/>
                <w:sz w:val="22"/>
                <w:szCs w:val="22"/>
              </w:rPr>
            </w:pPr>
            <w:r w:rsidRPr="007C610B">
              <w:rPr>
                <w:i/>
                <w:iCs/>
                <w:color w:val="000000"/>
                <w:sz w:val="22"/>
                <w:szCs w:val="22"/>
              </w:rPr>
              <w:t>Praktična</w:t>
            </w:r>
            <w:r w:rsidRPr="007C610B">
              <w:rPr>
                <w:i/>
                <w:iCs/>
                <w:color w:val="000000"/>
                <w:sz w:val="22"/>
                <w:szCs w:val="22"/>
                <w:lang w:val="sr-Cyrl-CS"/>
              </w:rPr>
              <w:t xml:space="preserve"> nastava</w:t>
            </w:r>
            <w:r w:rsidRPr="007C610B">
              <w:rPr>
                <w:color w:val="000000"/>
                <w:sz w:val="22"/>
                <w:szCs w:val="22"/>
              </w:rPr>
              <w:t xml:space="preserve"> </w:t>
            </w:r>
          </w:p>
          <w:p w:rsidR="000923B1" w:rsidRPr="007C610B" w:rsidRDefault="000923B1" w:rsidP="00FC22CF">
            <w:pPr>
              <w:rPr>
                <w:color w:val="000000"/>
                <w:sz w:val="22"/>
                <w:szCs w:val="22"/>
              </w:rPr>
            </w:pPr>
            <w:r w:rsidRPr="007C610B">
              <w:rPr>
                <w:color w:val="000000"/>
                <w:sz w:val="22"/>
                <w:szCs w:val="22"/>
                <w:lang w:val="hr-HR"/>
              </w:rPr>
              <w:t xml:space="preserve">Audio-vizuelne vježbe koje prate teorijsku nastavu; </w:t>
            </w:r>
            <w:r w:rsidRPr="007C610B">
              <w:rPr>
                <w:iCs/>
                <w:color w:val="000000"/>
                <w:sz w:val="22"/>
                <w:szCs w:val="22"/>
                <w:lang w:val="sr-Cyrl-CS"/>
              </w:rPr>
              <w:t>Praktični prim</w:t>
            </w:r>
            <w:r w:rsidRPr="007C610B">
              <w:rPr>
                <w:iCs/>
                <w:color w:val="000000"/>
                <w:sz w:val="22"/>
                <w:szCs w:val="22"/>
                <w:lang w:val="hr-HR"/>
              </w:rPr>
              <w:t>j</w:t>
            </w:r>
            <w:r w:rsidRPr="007C610B">
              <w:rPr>
                <w:iCs/>
                <w:color w:val="000000"/>
                <w:sz w:val="22"/>
                <w:szCs w:val="22"/>
                <w:lang w:val="sr-Cyrl-CS"/>
              </w:rPr>
              <w:t xml:space="preserve">eri su objašnjeni korak po korak. </w:t>
            </w:r>
          </w:p>
          <w:p w:rsidR="000923B1" w:rsidRPr="007C610B" w:rsidRDefault="000923B1" w:rsidP="00FC22CF">
            <w:pPr>
              <w:rPr>
                <w:color w:val="000000"/>
                <w:sz w:val="22"/>
                <w:szCs w:val="22"/>
                <w:lang w:val="ru-RU"/>
              </w:rPr>
            </w:pPr>
            <w:r w:rsidRPr="007C610B">
              <w:rPr>
                <w:color w:val="000000"/>
                <w:sz w:val="22"/>
                <w:szCs w:val="22"/>
                <w:lang w:val="hr-HR"/>
              </w:rPr>
              <w:t>Prezentacija i odbrana seminarskih radova iz oblasti obuhvaćenih teorijskim sadržajem predmeta.</w:t>
            </w:r>
          </w:p>
        </w:tc>
      </w:tr>
      <w:tr w:rsidR="000923B1" w:rsidRPr="007C610B" w:rsidTr="002645F9">
        <w:tc>
          <w:tcPr>
            <w:tcW w:w="9154"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 xml:space="preserve">Literatura </w:t>
            </w:r>
          </w:p>
          <w:p w:rsidR="000923B1" w:rsidRPr="007C610B" w:rsidRDefault="000923B1" w:rsidP="00FC22CF">
            <w:pPr>
              <w:rPr>
                <w:iCs/>
                <w:color w:val="000000"/>
                <w:sz w:val="22"/>
                <w:szCs w:val="22"/>
                <w:lang w:val="sr-Cyrl-CS"/>
              </w:rPr>
            </w:pPr>
            <w:r w:rsidRPr="007C610B">
              <w:rPr>
                <w:iCs/>
                <w:color w:val="000000"/>
                <w:sz w:val="22"/>
                <w:szCs w:val="22"/>
                <w:lang w:val="sr-Cyrl-CS"/>
              </w:rPr>
              <w:t>1. Zhilin Li, Quing Zhu, Christopher Gold, Digital Terrain Modeling – Principles and Methodology, Digital Terrain Modeling – Principles and Methodology, 2005.</w:t>
            </w:r>
          </w:p>
          <w:p w:rsidR="000923B1" w:rsidRPr="007C610B" w:rsidRDefault="000923B1" w:rsidP="00FC22CF">
            <w:pPr>
              <w:rPr>
                <w:iCs/>
                <w:color w:val="000000"/>
                <w:sz w:val="22"/>
                <w:szCs w:val="22"/>
              </w:rPr>
            </w:pPr>
            <w:r w:rsidRPr="007C610B">
              <w:rPr>
                <w:iCs/>
                <w:color w:val="000000"/>
                <w:sz w:val="22"/>
                <w:szCs w:val="22"/>
                <w:lang w:val="sr-Cyrl-CS"/>
              </w:rPr>
              <w:t>2. ENVI, Surveying - Introduction to Topographic Modeling,</w:t>
            </w:r>
          </w:p>
          <w:p w:rsidR="000923B1" w:rsidRPr="007C610B" w:rsidRDefault="000923B1" w:rsidP="00FC22CF">
            <w:pPr>
              <w:rPr>
                <w:iCs/>
                <w:color w:val="000000"/>
                <w:sz w:val="22"/>
                <w:szCs w:val="22"/>
              </w:rPr>
            </w:pPr>
            <w:r w:rsidRPr="007C610B">
              <w:rPr>
                <w:iCs/>
                <w:color w:val="000000"/>
                <w:sz w:val="22"/>
                <w:szCs w:val="22"/>
                <w:lang w:val="sr-Cyrl-CS"/>
              </w:rPr>
              <w:t xml:space="preserve"> </w:t>
            </w:r>
            <w:hyperlink r:id="rId16" w:history="1">
              <w:r w:rsidRPr="007C610B">
                <w:rPr>
                  <w:rStyle w:val="Hyperlink"/>
                  <w:iCs/>
                  <w:sz w:val="22"/>
                  <w:szCs w:val="22"/>
                  <w:lang w:val="sr-Cyrl-CS"/>
                </w:rPr>
                <w:t>http://www.ce.memphis.edu/1101/notes/surveying</w:t>
              </w:r>
              <w:r w:rsidRPr="007C610B">
                <w:rPr>
                  <w:rStyle w:val="Hyperlink"/>
                  <w:iCs/>
                  <w:sz w:val="22"/>
                  <w:szCs w:val="22"/>
                </w:rPr>
                <w:t xml:space="preserve"> </w:t>
              </w:r>
              <w:r w:rsidRPr="007C610B">
                <w:rPr>
                  <w:rStyle w:val="Hyperlink"/>
                  <w:iCs/>
                  <w:sz w:val="22"/>
                  <w:szCs w:val="22"/>
                  <w:lang w:val="sr-Cyrl-CS"/>
                </w:rPr>
                <w:t>/Surveying_5_topo_modeling.pdf</w:t>
              </w:r>
            </w:hyperlink>
          </w:p>
          <w:p w:rsidR="000923B1" w:rsidRPr="007C610B" w:rsidRDefault="000923B1" w:rsidP="00FC22CF">
            <w:pPr>
              <w:rPr>
                <w:sz w:val="22"/>
                <w:szCs w:val="22"/>
              </w:rPr>
            </w:pPr>
            <w:r w:rsidRPr="007C610B">
              <w:rPr>
                <w:iCs/>
                <w:color w:val="000000"/>
                <w:sz w:val="22"/>
                <w:szCs w:val="22"/>
                <w:lang w:val="sr-Cyrl-CS"/>
              </w:rPr>
              <w:t>3. Alberto Pistocchi, Digital Elevation Models, Topographic Controls, and Hydrologic Modeling in GIS, John Wiley &amp; Sons, Inc., 2014.</w:t>
            </w:r>
          </w:p>
        </w:tc>
      </w:tr>
      <w:tr w:rsidR="000923B1" w:rsidRPr="007C610B" w:rsidTr="002645F9">
        <w:tc>
          <w:tcPr>
            <w:tcW w:w="7514" w:type="dxa"/>
            <w:gridSpan w:val="6"/>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lang w:val="sr-Cyrl-CS"/>
              </w:rPr>
            </w:pPr>
            <w:r w:rsidRPr="007C610B">
              <w:rPr>
                <w:b/>
                <w:bCs/>
                <w:color w:val="000000"/>
                <w:sz w:val="22"/>
                <w:szCs w:val="22"/>
                <w:lang w:val="sr-Cyrl-CS"/>
              </w:rPr>
              <w:lastRenderedPageBreak/>
              <w:t xml:space="preserve">Broj časova </w:t>
            </w:r>
            <w:r w:rsidRPr="007C610B">
              <w:rPr>
                <w:b/>
                <w:color w:val="000000"/>
                <w:sz w:val="22"/>
                <w:szCs w:val="22"/>
                <w:lang w:val="sr-Cyrl-CS"/>
              </w:rPr>
              <w:t xml:space="preserve">aktivne nastave </w:t>
            </w:r>
          </w:p>
        </w:tc>
        <w:tc>
          <w:tcPr>
            <w:tcW w:w="1640" w:type="dxa"/>
            <w:gridSpan w:val="2"/>
            <w:vMerge w:val="restart"/>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lang w:val="ru-RU"/>
              </w:rPr>
            </w:pPr>
            <w:r w:rsidRPr="007C610B">
              <w:rPr>
                <w:color w:val="000000"/>
                <w:sz w:val="22"/>
                <w:szCs w:val="22"/>
              </w:rPr>
              <w:t>Ostali časovi</w:t>
            </w:r>
          </w:p>
        </w:tc>
      </w:tr>
      <w:tr w:rsidR="000923B1" w:rsidRPr="007C610B" w:rsidTr="002645F9">
        <w:trPr>
          <w:trHeight w:val="568"/>
        </w:trPr>
        <w:tc>
          <w:tcPr>
            <w:tcW w:w="1475"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Predavanja:</w:t>
            </w:r>
          </w:p>
          <w:p w:rsidR="000923B1" w:rsidRPr="007C610B" w:rsidRDefault="000923B1" w:rsidP="00FC22CF">
            <w:pPr>
              <w:rPr>
                <w:bCs/>
                <w:color w:val="000000"/>
                <w:sz w:val="22"/>
                <w:szCs w:val="22"/>
                <w:lang w:val="sr-Cyrl-CS"/>
              </w:rPr>
            </w:pPr>
            <w:r w:rsidRPr="007C610B">
              <w:rPr>
                <w:bCs/>
                <w:color w:val="000000"/>
                <w:sz w:val="22"/>
                <w:szCs w:val="22"/>
                <w:lang w:val="sr-Cyrl-CS"/>
              </w:rPr>
              <w:t>30</w:t>
            </w:r>
          </w:p>
        </w:tc>
        <w:tc>
          <w:tcPr>
            <w:tcW w:w="996" w:type="dxa"/>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bCs/>
                <w:color w:val="000000"/>
                <w:sz w:val="22"/>
                <w:szCs w:val="22"/>
              </w:rPr>
              <w:t>Vježbe:</w:t>
            </w:r>
          </w:p>
          <w:p w:rsidR="000923B1" w:rsidRPr="007C610B" w:rsidRDefault="000923B1" w:rsidP="00FC22CF">
            <w:pPr>
              <w:rPr>
                <w:bCs/>
                <w:color w:val="000000"/>
                <w:sz w:val="22"/>
                <w:szCs w:val="22"/>
              </w:rPr>
            </w:pPr>
            <w:r w:rsidRPr="007C610B">
              <w:rPr>
                <w:bCs/>
                <w:color w:val="000000"/>
                <w:sz w:val="22"/>
                <w:szCs w:val="22"/>
              </w:rPr>
              <w:t>30</w:t>
            </w:r>
          </w:p>
        </w:tc>
        <w:tc>
          <w:tcPr>
            <w:tcW w:w="2707"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bCs/>
                <w:color w:val="000000"/>
                <w:sz w:val="22"/>
                <w:szCs w:val="22"/>
              </w:rPr>
              <w:t>Drugi oblici nastave:</w:t>
            </w:r>
          </w:p>
          <w:p w:rsidR="000923B1" w:rsidRPr="007C610B" w:rsidRDefault="000923B1" w:rsidP="00FC22CF">
            <w:pPr>
              <w:rPr>
                <w:bCs/>
                <w:color w:val="000000"/>
                <w:sz w:val="22"/>
                <w:szCs w:val="22"/>
              </w:rPr>
            </w:pPr>
          </w:p>
        </w:tc>
        <w:tc>
          <w:tcPr>
            <w:tcW w:w="2336"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Studijski istraživački rad:</w:t>
            </w:r>
          </w:p>
          <w:p w:rsidR="000923B1" w:rsidRPr="007C610B" w:rsidRDefault="000923B1" w:rsidP="00FC22CF">
            <w:pPr>
              <w:rPr>
                <w:bCs/>
                <w:color w:val="000000"/>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923B1" w:rsidRPr="007C610B" w:rsidRDefault="000923B1" w:rsidP="00FC22CF">
            <w:pPr>
              <w:rPr>
                <w:b/>
                <w:bCs/>
                <w:color w:val="000000"/>
                <w:sz w:val="22"/>
                <w:szCs w:val="22"/>
                <w:lang w:val="ru-RU"/>
              </w:rPr>
            </w:pPr>
          </w:p>
        </w:tc>
      </w:tr>
      <w:tr w:rsidR="000923B1" w:rsidRPr="007C610B" w:rsidTr="002645F9">
        <w:tc>
          <w:tcPr>
            <w:tcW w:w="9154"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Metode izvođenja nastave</w:t>
            </w:r>
          </w:p>
          <w:p w:rsidR="000923B1" w:rsidRPr="007C610B" w:rsidRDefault="000923B1" w:rsidP="00FC22CF">
            <w:pPr>
              <w:rPr>
                <w:color w:val="000000"/>
                <w:sz w:val="22"/>
                <w:szCs w:val="22"/>
              </w:rPr>
            </w:pPr>
            <w:r w:rsidRPr="007C610B">
              <w:rPr>
                <w:iCs/>
                <w:color w:val="000000"/>
                <w:sz w:val="22"/>
                <w:szCs w:val="22"/>
                <w:lang w:val="sr-Cyrl-CS"/>
              </w:rPr>
              <w:t>Predstavljanje teoretske osnove i praktičnih problema. Praktični primjeri objašnjeni su korak po korak. Izrada određenih modela podataka iz dostupnih prostornih podataka.</w:t>
            </w:r>
          </w:p>
        </w:tc>
      </w:tr>
      <w:tr w:rsidR="000923B1" w:rsidRPr="007C610B" w:rsidTr="002645F9">
        <w:tc>
          <w:tcPr>
            <w:tcW w:w="9154"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jc w:val="center"/>
              <w:rPr>
                <w:b/>
                <w:bCs/>
                <w:color w:val="000000"/>
                <w:sz w:val="22"/>
                <w:szCs w:val="22"/>
                <w:lang w:val="ru-RU"/>
              </w:rPr>
            </w:pPr>
            <w:r w:rsidRPr="007C610B">
              <w:rPr>
                <w:b/>
                <w:bCs/>
                <w:color w:val="000000"/>
                <w:sz w:val="22"/>
                <w:szCs w:val="22"/>
                <w:lang w:val="sr-Cyrl-CS"/>
              </w:rPr>
              <w:t>Oc</w:t>
            </w:r>
            <w:r w:rsidRPr="007C610B">
              <w:rPr>
                <w:b/>
                <w:bCs/>
                <w:color w:val="000000"/>
                <w:sz w:val="22"/>
                <w:szCs w:val="22"/>
              </w:rPr>
              <w:t>j</w:t>
            </w:r>
            <w:r w:rsidRPr="007C610B">
              <w:rPr>
                <w:b/>
                <w:bCs/>
                <w:color w:val="000000"/>
                <w:sz w:val="22"/>
                <w:szCs w:val="22"/>
                <w:lang w:val="sr-Cyrl-CS"/>
              </w:rPr>
              <w:t>ena  znanja (maksimalni broj poena 100)</w:t>
            </w:r>
          </w:p>
        </w:tc>
      </w:tr>
      <w:tr w:rsidR="000923B1" w:rsidRPr="007C610B" w:rsidTr="002645F9">
        <w:tc>
          <w:tcPr>
            <w:tcW w:w="3356"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b/>
                <w:iCs/>
                <w:color w:val="000000"/>
                <w:sz w:val="22"/>
                <w:szCs w:val="22"/>
                <w:lang w:val="sr-Cyrl-CS"/>
              </w:rPr>
              <w:t>Predispitne obaveze</w:t>
            </w:r>
          </w:p>
        </w:tc>
        <w:tc>
          <w:tcPr>
            <w:tcW w:w="2038"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rPr>
            </w:pPr>
            <w:r w:rsidRPr="007C610B">
              <w:rPr>
                <w:b/>
                <w:bCs/>
                <w:color w:val="000000"/>
                <w:sz w:val="22"/>
                <w:szCs w:val="22"/>
              </w:rPr>
              <w:t>poena</w:t>
            </w:r>
          </w:p>
        </w:tc>
        <w:tc>
          <w:tcPr>
            <w:tcW w:w="2552"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rPr>
            </w:pPr>
            <w:r w:rsidRPr="007C610B">
              <w:rPr>
                <w:color w:val="000000"/>
                <w:sz w:val="22"/>
                <w:szCs w:val="22"/>
              </w:rPr>
              <w:t xml:space="preserve">Završni ispit </w:t>
            </w:r>
          </w:p>
        </w:tc>
        <w:tc>
          <w:tcPr>
            <w:tcW w:w="1208" w:type="dxa"/>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iCs/>
                <w:color w:val="000000"/>
                <w:sz w:val="22"/>
                <w:szCs w:val="22"/>
              </w:rPr>
            </w:pPr>
            <w:r w:rsidRPr="007C610B">
              <w:rPr>
                <w:b/>
                <w:iCs/>
                <w:color w:val="000000"/>
                <w:sz w:val="22"/>
                <w:szCs w:val="22"/>
              </w:rPr>
              <w:t>poena</w:t>
            </w:r>
          </w:p>
        </w:tc>
      </w:tr>
      <w:tr w:rsidR="000923B1" w:rsidRPr="007C610B" w:rsidTr="002645F9">
        <w:tc>
          <w:tcPr>
            <w:tcW w:w="3356"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aktivnost u toku predavanja</w:t>
            </w:r>
          </w:p>
        </w:tc>
        <w:tc>
          <w:tcPr>
            <w:tcW w:w="2038"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5</w:t>
            </w:r>
          </w:p>
        </w:tc>
        <w:tc>
          <w:tcPr>
            <w:tcW w:w="2552"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pismeni ispit</w:t>
            </w:r>
          </w:p>
        </w:tc>
        <w:tc>
          <w:tcPr>
            <w:tcW w:w="1208"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Cs/>
                <w:color w:val="000000"/>
                <w:sz w:val="22"/>
                <w:szCs w:val="22"/>
              </w:rPr>
            </w:pPr>
            <w:r w:rsidRPr="007C610B">
              <w:rPr>
                <w:iCs/>
                <w:color w:val="000000"/>
                <w:sz w:val="22"/>
                <w:szCs w:val="22"/>
              </w:rPr>
              <w:t>50</w:t>
            </w:r>
          </w:p>
        </w:tc>
      </w:tr>
      <w:tr w:rsidR="000923B1" w:rsidRPr="007C610B" w:rsidTr="002645F9">
        <w:tc>
          <w:tcPr>
            <w:tcW w:w="3356"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praktična nastava</w:t>
            </w:r>
          </w:p>
        </w:tc>
        <w:tc>
          <w:tcPr>
            <w:tcW w:w="2038"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5</w:t>
            </w:r>
          </w:p>
        </w:tc>
        <w:tc>
          <w:tcPr>
            <w:tcW w:w="2552"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usmeni ispt</w:t>
            </w:r>
          </w:p>
        </w:tc>
        <w:tc>
          <w:tcPr>
            <w:tcW w:w="1208"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Cs/>
                <w:color w:val="000000"/>
                <w:sz w:val="22"/>
                <w:szCs w:val="22"/>
              </w:rPr>
            </w:pPr>
          </w:p>
        </w:tc>
      </w:tr>
      <w:tr w:rsidR="000923B1" w:rsidRPr="007C610B" w:rsidTr="002645F9">
        <w:tc>
          <w:tcPr>
            <w:tcW w:w="3356"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kolokvijum-i</w:t>
            </w:r>
          </w:p>
        </w:tc>
        <w:tc>
          <w:tcPr>
            <w:tcW w:w="2038"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rPr>
            </w:pPr>
          </w:p>
        </w:tc>
        <w:tc>
          <w:tcPr>
            <w:tcW w:w="1208"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
                <w:iCs/>
                <w:color w:val="000000"/>
                <w:sz w:val="22"/>
                <w:szCs w:val="22"/>
                <w:lang w:val="sr-Cyrl-CS"/>
              </w:rPr>
            </w:pPr>
          </w:p>
        </w:tc>
      </w:tr>
      <w:tr w:rsidR="000923B1" w:rsidRPr="007C610B" w:rsidTr="002645F9">
        <w:tc>
          <w:tcPr>
            <w:tcW w:w="3356"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D5195B" w:rsidP="00FC22CF">
            <w:pPr>
              <w:rPr>
                <w:color w:val="000000"/>
                <w:sz w:val="22"/>
                <w:szCs w:val="22"/>
                <w:lang w:val="sr-Cyrl-CS"/>
              </w:rPr>
            </w:pPr>
            <w:r w:rsidRPr="007C610B">
              <w:rPr>
                <w:color w:val="000000"/>
                <w:sz w:val="22"/>
                <w:szCs w:val="22"/>
                <w:lang w:val="sr-Cyrl-CS"/>
              </w:rPr>
              <w:t>S</w:t>
            </w:r>
            <w:r w:rsidR="000923B1" w:rsidRPr="007C610B">
              <w:rPr>
                <w:color w:val="000000"/>
                <w:sz w:val="22"/>
                <w:szCs w:val="22"/>
                <w:lang w:val="sr-Cyrl-CS"/>
              </w:rPr>
              <w:t>eminarski</w:t>
            </w:r>
          </w:p>
        </w:tc>
        <w:tc>
          <w:tcPr>
            <w:tcW w:w="2038"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40</w:t>
            </w:r>
          </w:p>
        </w:tc>
        <w:tc>
          <w:tcPr>
            <w:tcW w:w="2552"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i/>
                <w:iCs/>
                <w:color w:val="000000"/>
                <w:sz w:val="22"/>
                <w:szCs w:val="22"/>
                <w:lang w:val="sr-Cyrl-CS"/>
              </w:rPr>
            </w:pPr>
          </w:p>
        </w:tc>
        <w:tc>
          <w:tcPr>
            <w:tcW w:w="1208"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
                <w:iCs/>
                <w:color w:val="000000"/>
                <w:sz w:val="22"/>
                <w:szCs w:val="22"/>
                <w:lang w:val="sr-Cyrl-CS"/>
              </w:rPr>
            </w:pPr>
          </w:p>
        </w:tc>
      </w:tr>
    </w:tbl>
    <w:p w:rsidR="002053B9" w:rsidRDefault="002053B9"/>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1650"/>
        <w:gridCol w:w="1718"/>
        <w:gridCol w:w="2078"/>
        <w:gridCol w:w="1492"/>
      </w:tblGrid>
      <w:tr w:rsidR="000923B1" w:rsidRPr="007C610B" w:rsidTr="00EE648C">
        <w:tc>
          <w:tcPr>
            <w:tcW w:w="9607" w:type="dxa"/>
            <w:gridSpan w:val="5"/>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bCs/>
                <w:color w:val="000000"/>
                <w:sz w:val="22"/>
                <w:szCs w:val="22"/>
                <w:lang w:val="sr-Cyrl-CS"/>
              </w:rPr>
              <w:t>Studijski program</w:t>
            </w:r>
            <w:r w:rsidRPr="007C610B">
              <w:rPr>
                <w:bCs/>
                <w:color w:val="000000"/>
                <w:sz w:val="22"/>
                <w:szCs w:val="22"/>
                <w:lang w:val="ru-RU"/>
              </w:rPr>
              <w:t>/studijski programi</w:t>
            </w:r>
            <w:r w:rsidRPr="007C610B">
              <w:rPr>
                <w:bCs/>
                <w:color w:val="000000"/>
                <w:sz w:val="22"/>
                <w:szCs w:val="22"/>
              </w:rPr>
              <w:t>:</w:t>
            </w:r>
            <w:r w:rsidRPr="007C610B">
              <w:rPr>
                <w:bCs/>
                <w:color w:val="000000"/>
                <w:sz w:val="22"/>
                <w:szCs w:val="22"/>
                <w:lang w:val="sr-Cyrl-CS"/>
              </w:rPr>
              <w:t xml:space="preserve"> </w:t>
            </w:r>
            <w:r w:rsidRPr="007C610B">
              <w:rPr>
                <w:bCs/>
                <w:color w:val="000000"/>
                <w:sz w:val="22"/>
                <w:szCs w:val="22"/>
              </w:rPr>
              <w:t>ZAŠTITA OD PRIRODNIH KATASTROFA</w:t>
            </w:r>
          </w:p>
        </w:tc>
      </w:tr>
      <w:tr w:rsidR="000923B1" w:rsidRPr="007C610B" w:rsidTr="00EE648C">
        <w:tc>
          <w:tcPr>
            <w:tcW w:w="9607" w:type="dxa"/>
            <w:gridSpan w:val="5"/>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color w:val="000000"/>
                <w:sz w:val="22"/>
                <w:szCs w:val="22"/>
                <w:lang w:val="sr-Cyrl-CS"/>
              </w:rPr>
              <w:t xml:space="preserve">Vrsta </w:t>
            </w:r>
            <w:r w:rsidRPr="007C610B">
              <w:rPr>
                <w:color w:val="000000"/>
                <w:sz w:val="22"/>
                <w:szCs w:val="22"/>
                <w:lang w:val="ru-RU"/>
              </w:rPr>
              <w:t>i nivo studija:</w:t>
            </w:r>
            <w:r w:rsidRPr="007C610B">
              <w:rPr>
                <w:b/>
                <w:bCs/>
                <w:color w:val="000000"/>
                <w:sz w:val="22"/>
                <w:szCs w:val="22"/>
              </w:rPr>
              <w:t xml:space="preserve"> </w:t>
            </w:r>
            <w:r w:rsidRPr="007C610B">
              <w:rPr>
                <w:bCs/>
                <w:color w:val="000000"/>
                <w:sz w:val="22"/>
                <w:szCs w:val="22"/>
                <w:lang w:val="sr-Cyrl-CS"/>
              </w:rPr>
              <w:t>Master akademske studije</w:t>
            </w:r>
          </w:p>
        </w:tc>
      </w:tr>
      <w:tr w:rsidR="000923B1" w:rsidRPr="007C610B" w:rsidTr="00EE648C">
        <w:tc>
          <w:tcPr>
            <w:tcW w:w="9607" w:type="dxa"/>
            <w:gridSpan w:val="5"/>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rPr>
            </w:pPr>
            <w:r w:rsidRPr="007C610B">
              <w:rPr>
                <w:b/>
                <w:bCs/>
                <w:color w:val="000000"/>
                <w:sz w:val="22"/>
                <w:szCs w:val="22"/>
                <w:lang w:val="sr-Cyrl-CS"/>
              </w:rPr>
              <w:t>Naziv predmeta:</w:t>
            </w:r>
            <w:r w:rsidRPr="007C610B">
              <w:rPr>
                <w:b/>
                <w:bCs/>
                <w:color w:val="000000"/>
                <w:sz w:val="22"/>
                <w:szCs w:val="22"/>
              </w:rPr>
              <w:t xml:space="preserve"> </w:t>
            </w:r>
            <w:r w:rsidRPr="007C610B">
              <w:rPr>
                <w:b/>
                <w:color w:val="000000"/>
                <w:sz w:val="22"/>
                <w:szCs w:val="22"/>
              </w:rPr>
              <w:t>Prostorne baze podataka i IPP</w:t>
            </w:r>
          </w:p>
        </w:tc>
      </w:tr>
      <w:tr w:rsidR="000923B1" w:rsidRPr="007C610B" w:rsidTr="00EE648C">
        <w:tc>
          <w:tcPr>
            <w:tcW w:w="9607" w:type="dxa"/>
            <w:gridSpan w:val="5"/>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rPr>
            </w:pPr>
            <w:r w:rsidRPr="007C610B">
              <w:rPr>
                <w:b/>
                <w:bCs/>
                <w:color w:val="000000"/>
                <w:sz w:val="22"/>
                <w:szCs w:val="22"/>
                <w:lang w:val="sr-Cyrl-CS"/>
              </w:rPr>
              <w:t>Nastavnik</w:t>
            </w:r>
            <w:r w:rsidRPr="007C610B">
              <w:rPr>
                <w:b/>
                <w:bCs/>
                <w:color w:val="000000"/>
                <w:sz w:val="22"/>
                <w:szCs w:val="22"/>
                <w:lang w:val="ru-RU"/>
              </w:rPr>
              <w:t xml:space="preserve"> </w:t>
            </w:r>
            <w:r w:rsidRPr="007C610B">
              <w:rPr>
                <w:bCs/>
                <w:color w:val="000000"/>
                <w:sz w:val="22"/>
                <w:szCs w:val="22"/>
                <w:lang w:val="ru-RU"/>
              </w:rPr>
              <w:t>(</w:t>
            </w:r>
            <w:r w:rsidRPr="007C610B">
              <w:rPr>
                <w:color w:val="000000"/>
                <w:sz w:val="22"/>
                <w:szCs w:val="22"/>
                <w:lang w:val="sr-Cyrl-CS"/>
              </w:rPr>
              <w:t>Ime, srednje slovo, prezime</w:t>
            </w:r>
            <w:r w:rsidRPr="007C610B">
              <w:rPr>
                <w:color w:val="000000"/>
                <w:sz w:val="22"/>
                <w:szCs w:val="22"/>
                <w:lang w:val="ru-RU"/>
              </w:rPr>
              <w:t>)</w:t>
            </w:r>
            <w:r w:rsidRPr="007C610B">
              <w:rPr>
                <w:b/>
                <w:bCs/>
                <w:color w:val="000000"/>
                <w:sz w:val="22"/>
                <w:szCs w:val="22"/>
                <w:lang w:val="sr-Cyrl-CS"/>
              </w:rPr>
              <w:t>:</w:t>
            </w:r>
            <w:r w:rsidRPr="007C610B">
              <w:rPr>
                <w:b/>
                <w:bCs/>
                <w:color w:val="000000"/>
                <w:sz w:val="22"/>
                <w:szCs w:val="22"/>
              </w:rPr>
              <w:t xml:space="preserve"> </w:t>
            </w:r>
            <w:r w:rsidRPr="007C610B">
              <w:rPr>
                <w:b/>
                <w:bCs/>
                <w:color w:val="000000"/>
                <w:sz w:val="22"/>
                <w:szCs w:val="22"/>
                <w:lang w:val="sr-Cyrl-CS"/>
              </w:rPr>
              <w:t>Slobodanka Ključanin</w:t>
            </w:r>
          </w:p>
        </w:tc>
      </w:tr>
      <w:tr w:rsidR="000923B1" w:rsidRPr="007C610B" w:rsidTr="00EE648C">
        <w:tc>
          <w:tcPr>
            <w:tcW w:w="9607" w:type="dxa"/>
            <w:gridSpan w:val="5"/>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rPr>
            </w:pPr>
            <w:r w:rsidRPr="007C610B">
              <w:rPr>
                <w:bCs/>
                <w:color w:val="000000"/>
                <w:sz w:val="22"/>
                <w:szCs w:val="22"/>
                <w:lang w:val="sr-Cyrl-CS"/>
              </w:rPr>
              <w:t xml:space="preserve">Status predmeta: </w:t>
            </w:r>
            <w:r w:rsidRPr="007C610B">
              <w:rPr>
                <w:bCs/>
                <w:color w:val="000000"/>
                <w:sz w:val="22"/>
                <w:szCs w:val="22"/>
              </w:rPr>
              <w:t>izborni</w:t>
            </w:r>
          </w:p>
        </w:tc>
      </w:tr>
      <w:tr w:rsidR="000923B1" w:rsidRPr="007C610B" w:rsidTr="00EE648C">
        <w:tc>
          <w:tcPr>
            <w:tcW w:w="9607" w:type="dxa"/>
            <w:gridSpan w:val="5"/>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bCs/>
                <w:color w:val="000000"/>
                <w:sz w:val="22"/>
                <w:szCs w:val="22"/>
                <w:lang w:val="sr-Cyrl-CS"/>
              </w:rPr>
              <w:t>Broj E</w:t>
            </w:r>
            <w:r w:rsidRPr="007C610B">
              <w:rPr>
                <w:bCs/>
                <w:color w:val="000000"/>
                <w:sz w:val="22"/>
                <w:szCs w:val="22"/>
              </w:rPr>
              <w:t>CTS:</w:t>
            </w:r>
            <w:r w:rsidRPr="007C610B">
              <w:rPr>
                <w:bCs/>
                <w:color w:val="000000"/>
                <w:sz w:val="22"/>
                <w:szCs w:val="22"/>
                <w:lang w:val="sr-Cyrl-CS"/>
              </w:rPr>
              <w:t xml:space="preserve"> 5</w:t>
            </w:r>
          </w:p>
        </w:tc>
      </w:tr>
      <w:tr w:rsidR="000923B1" w:rsidRPr="007C610B" w:rsidTr="00EE648C">
        <w:tc>
          <w:tcPr>
            <w:tcW w:w="9607" w:type="dxa"/>
            <w:gridSpan w:val="5"/>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bCs/>
                <w:color w:val="000000"/>
                <w:sz w:val="22"/>
                <w:szCs w:val="22"/>
                <w:lang w:val="sr-Cyrl-CS"/>
              </w:rPr>
              <w:t>Uslov</w:t>
            </w:r>
            <w:r w:rsidRPr="007C610B">
              <w:rPr>
                <w:bCs/>
                <w:color w:val="000000"/>
                <w:sz w:val="22"/>
                <w:szCs w:val="22"/>
              </w:rPr>
              <w:t>:</w:t>
            </w:r>
            <w:r w:rsidRPr="007C610B">
              <w:rPr>
                <w:bCs/>
                <w:color w:val="000000"/>
                <w:sz w:val="22"/>
                <w:szCs w:val="22"/>
                <w:lang w:val="sr-Cyrl-CS"/>
              </w:rPr>
              <w:t xml:space="preserve"> nema</w:t>
            </w:r>
          </w:p>
        </w:tc>
      </w:tr>
      <w:tr w:rsidR="000923B1" w:rsidRPr="007C610B" w:rsidTr="00EE648C">
        <w:tc>
          <w:tcPr>
            <w:tcW w:w="9607" w:type="dxa"/>
            <w:gridSpan w:val="5"/>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Cilj predmeta</w:t>
            </w:r>
          </w:p>
          <w:p w:rsidR="000923B1" w:rsidRPr="007C610B" w:rsidRDefault="000923B1" w:rsidP="00FC22CF">
            <w:pPr>
              <w:rPr>
                <w:b/>
                <w:bCs/>
                <w:color w:val="000000"/>
                <w:sz w:val="22"/>
                <w:szCs w:val="22"/>
                <w:lang w:val="sr-Cyrl-CS"/>
              </w:rPr>
            </w:pPr>
            <w:r w:rsidRPr="007C610B">
              <w:rPr>
                <w:iCs/>
                <w:color w:val="000000"/>
                <w:sz w:val="22"/>
                <w:szCs w:val="22"/>
                <w:lang w:val="sr-Cyrl-CS"/>
              </w:rPr>
              <w:t>Upoznavanje s različitim metodama za pristup skupovima prostornih podataka prikupljenih od nadležnih institucija u Federaciji Bosne i Hercegovine.</w:t>
            </w:r>
          </w:p>
        </w:tc>
      </w:tr>
      <w:tr w:rsidR="000923B1" w:rsidRPr="007C610B" w:rsidTr="00EE648C">
        <w:tc>
          <w:tcPr>
            <w:tcW w:w="9607" w:type="dxa"/>
            <w:gridSpan w:val="5"/>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 xml:space="preserve">Ishod predmeta </w:t>
            </w:r>
          </w:p>
          <w:p w:rsidR="000923B1" w:rsidRPr="007C610B" w:rsidRDefault="000923B1" w:rsidP="00FC22CF">
            <w:pPr>
              <w:rPr>
                <w:iCs/>
                <w:color w:val="000000"/>
                <w:sz w:val="22"/>
                <w:szCs w:val="22"/>
                <w:lang w:val="sr-Cyrl-CS"/>
              </w:rPr>
            </w:pPr>
            <w:r w:rsidRPr="007C610B">
              <w:rPr>
                <w:iCs/>
                <w:color w:val="000000"/>
                <w:sz w:val="22"/>
                <w:szCs w:val="22"/>
                <w:lang w:val="sr-Cyrl-CS"/>
              </w:rPr>
              <w:t>Nakon završetka ovog kolegija student će:</w:t>
            </w:r>
          </w:p>
          <w:p w:rsidR="000923B1" w:rsidRPr="007C610B" w:rsidRDefault="000923B1" w:rsidP="00FC22CF">
            <w:pPr>
              <w:rPr>
                <w:iCs/>
                <w:color w:val="000000"/>
                <w:sz w:val="22"/>
                <w:szCs w:val="22"/>
                <w:lang w:val="sr-Cyrl-CS"/>
              </w:rPr>
            </w:pPr>
            <w:r w:rsidRPr="007C610B">
              <w:rPr>
                <w:iCs/>
                <w:color w:val="000000"/>
                <w:sz w:val="22"/>
                <w:szCs w:val="22"/>
                <w:lang w:val="sr-Cyrl-CS"/>
              </w:rPr>
              <w:t>1. imati dovoljno znanja iz područja prostornih baza podataka i infrastrukture prostornih podataka.</w:t>
            </w:r>
          </w:p>
          <w:p w:rsidR="000923B1" w:rsidRPr="007C610B" w:rsidRDefault="000923B1" w:rsidP="00FC22CF">
            <w:pPr>
              <w:rPr>
                <w:iCs/>
                <w:color w:val="000000"/>
                <w:sz w:val="22"/>
                <w:szCs w:val="22"/>
                <w:lang w:val="sr-Cyrl-CS"/>
              </w:rPr>
            </w:pPr>
            <w:r w:rsidRPr="007C610B">
              <w:rPr>
                <w:iCs/>
                <w:color w:val="000000"/>
                <w:sz w:val="22"/>
                <w:szCs w:val="22"/>
                <w:lang w:val="sr-Cyrl-CS"/>
              </w:rPr>
              <w:t xml:space="preserve">2. Osnovno i primijenjeno znanje o načelima, metodama, provedbi i operativnom upravljanju prostornih baza podataka i infrastruktura prostornih podataka. </w:t>
            </w:r>
          </w:p>
          <w:p w:rsidR="000923B1" w:rsidRPr="007C610B" w:rsidRDefault="000923B1" w:rsidP="00FC22CF">
            <w:pPr>
              <w:rPr>
                <w:color w:val="000000"/>
                <w:sz w:val="22"/>
                <w:szCs w:val="22"/>
                <w:lang w:val="sr-Cyrl-CS"/>
              </w:rPr>
            </w:pPr>
            <w:r w:rsidRPr="007C610B">
              <w:rPr>
                <w:iCs/>
                <w:color w:val="000000"/>
                <w:sz w:val="22"/>
                <w:szCs w:val="22"/>
                <w:lang w:val="sr-Cyrl-CS"/>
              </w:rPr>
              <w:t>3. Znati o EU i nacionalnim standardima o SDI.</w:t>
            </w:r>
          </w:p>
        </w:tc>
      </w:tr>
      <w:tr w:rsidR="000923B1" w:rsidRPr="007C610B" w:rsidTr="00EE648C">
        <w:tc>
          <w:tcPr>
            <w:tcW w:w="9607" w:type="dxa"/>
            <w:gridSpan w:val="5"/>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ru-RU"/>
              </w:rPr>
            </w:pPr>
            <w:r w:rsidRPr="007C610B">
              <w:rPr>
                <w:b/>
                <w:bCs/>
                <w:color w:val="000000"/>
                <w:sz w:val="22"/>
                <w:szCs w:val="22"/>
                <w:lang w:val="sr-Cyrl-CS"/>
              </w:rPr>
              <w:t>Sadržaj predmeta</w:t>
            </w:r>
          </w:p>
          <w:p w:rsidR="000923B1" w:rsidRPr="007C610B" w:rsidRDefault="000923B1" w:rsidP="00FC22CF">
            <w:pPr>
              <w:rPr>
                <w:color w:val="000000"/>
                <w:sz w:val="22"/>
                <w:szCs w:val="22"/>
              </w:rPr>
            </w:pPr>
            <w:r w:rsidRPr="007C610B">
              <w:rPr>
                <w:i/>
                <w:iCs/>
                <w:color w:val="000000"/>
                <w:sz w:val="22"/>
                <w:szCs w:val="22"/>
                <w:lang w:val="sr-Cyrl-CS"/>
              </w:rPr>
              <w:t>Teorijska nastava</w:t>
            </w:r>
            <w:r w:rsidRPr="007C610B">
              <w:rPr>
                <w:color w:val="000000"/>
                <w:sz w:val="22"/>
                <w:szCs w:val="22"/>
              </w:rPr>
              <w:t xml:space="preserve"> </w:t>
            </w:r>
          </w:p>
          <w:p w:rsidR="000923B1" w:rsidRPr="007C610B" w:rsidRDefault="000923B1" w:rsidP="00FC22CF">
            <w:pPr>
              <w:rPr>
                <w:iCs/>
                <w:color w:val="000000"/>
                <w:sz w:val="22"/>
                <w:szCs w:val="22"/>
              </w:rPr>
            </w:pPr>
            <w:r w:rsidRPr="007C610B">
              <w:rPr>
                <w:iCs/>
                <w:color w:val="000000"/>
                <w:sz w:val="22"/>
                <w:szCs w:val="22"/>
                <w:lang w:val="sr-Cyrl-CS"/>
              </w:rPr>
              <w:t>Modeli baze podataka i modeliranje podataka,Osnove relacijskog, objektno orijentiranog, relacijskog, objektno orijentiranog proširenja i XML modela i baza podataka, Modeli prostornih podataka i sustavi prostornih baza podataka, Prostorni jezici upita, prostorna pohrana i indeksiranje, procesiranje i optimizacija upita, prostorni mreže, Upravljanje projektima i provedba prostorne baze podatakaRaspodjela prostornih podataka i sustavi podrške odlučivanja, Trendovi sustava prostornih baza podataka, Izvori prostornih podataka (javni, otvoreni pristup, komercijalni), Infrastruktura prostornih podataka (SDI) - osnove, komponente, Pozadina razvoja SDI-a, Standardi u geomatici i razvoju SDI, Infrastruktura prostornih podataka i razvoj politika u Europi, INSPIRE specifikacije podataka,Nacionalna infrastruktura prostornih podataka.</w:t>
            </w:r>
          </w:p>
          <w:p w:rsidR="000923B1" w:rsidRPr="007C610B" w:rsidRDefault="000923B1" w:rsidP="00FC22CF">
            <w:pPr>
              <w:rPr>
                <w:i/>
                <w:iCs/>
                <w:color w:val="000000"/>
                <w:sz w:val="22"/>
                <w:szCs w:val="22"/>
              </w:rPr>
            </w:pPr>
          </w:p>
          <w:p w:rsidR="000923B1" w:rsidRPr="007C610B" w:rsidRDefault="000923B1" w:rsidP="00FC22CF">
            <w:pPr>
              <w:rPr>
                <w:color w:val="000000"/>
                <w:sz w:val="22"/>
                <w:szCs w:val="22"/>
              </w:rPr>
            </w:pPr>
            <w:r w:rsidRPr="007C610B">
              <w:rPr>
                <w:i/>
                <w:iCs/>
                <w:color w:val="000000"/>
                <w:sz w:val="22"/>
                <w:szCs w:val="22"/>
              </w:rPr>
              <w:t>Praktična</w:t>
            </w:r>
            <w:r w:rsidRPr="007C610B">
              <w:rPr>
                <w:i/>
                <w:iCs/>
                <w:color w:val="000000"/>
                <w:sz w:val="22"/>
                <w:szCs w:val="22"/>
                <w:lang w:val="sr-Cyrl-CS"/>
              </w:rPr>
              <w:t xml:space="preserve"> nastava</w:t>
            </w:r>
            <w:r w:rsidRPr="007C610B">
              <w:rPr>
                <w:color w:val="000000"/>
                <w:sz w:val="22"/>
                <w:szCs w:val="22"/>
              </w:rPr>
              <w:t xml:space="preserve"> </w:t>
            </w:r>
          </w:p>
          <w:p w:rsidR="000923B1" w:rsidRPr="007C610B" w:rsidRDefault="000923B1" w:rsidP="00AD355A">
            <w:pPr>
              <w:rPr>
                <w:color w:val="000000"/>
                <w:sz w:val="22"/>
                <w:szCs w:val="22"/>
              </w:rPr>
            </w:pPr>
            <w:r w:rsidRPr="007C610B">
              <w:rPr>
                <w:color w:val="000000"/>
                <w:sz w:val="22"/>
                <w:szCs w:val="22"/>
                <w:lang w:val="hr-HR"/>
              </w:rPr>
              <w:t xml:space="preserve">Audio-vizuelne vježbe koje prate teorijsku nastavu; </w:t>
            </w:r>
            <w:r w:rsidRPr="007C610B">
              <w:rPr>
                <w:iCs/>
                <w:color w:val="000000"/>
                <w:sz w:val="22"/>
                <w:szCs w:val="22"/>
                <w:lang w:val="sr-Cyrl-CS"/>
              </w:rPr>
              <w:t>Praktični prim</w:t>
            </w:r>
            <w:r w:rsidRPr="007C610B">
              <w:rPr>
                <w:iCs/>
                <w:color w:val="000000"/>
                <w:sz w:val="22"/>
                <w:szCs w:val="22"/>
                <w:lang w:val="hr-HR"/>
              </w:rPr>
              <w:t>j</w:t>
            </w:r>
            <w:r w:rsidRPr="007C610B">
              <w:rPr>
                <w:iCs/>
                <w:color w:val="000000"/>
                <w:sz w:val="22"/>
                <w:szCs w:val="22"/>
                <w:lang w:val="sr-Cyrl-CS"/>
              </w:rPr>
              <w:t xml:space="preserve">eri su objašnjeni korak po korak. </w:t>
            </w:r>
          </w:p>
        </w:tc>
      </w:tr>
      <w:tr w:rsidR="000923B1" w:rsidRPr="007C610B" w:rsidTr="00EE648C">
        <w:tc>
          <w:tcPr>
            <w:tcW w:w="9607" w:type="dxa"/>
            <w:gridSpan w:val="5"/>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 xml:space="preserve">Literatura </w:t>
            </w:r>
          </w:p>
          <w:p w:rsidR="000923B1" w:rsidRPr="007C610B" w:rsidRDefault="000923B1" w:rsidP="00FC22CF">
            <w:pPr>
              <w:rPr>
                <w:iCs/>
                <w:color w:val="000000"/>
                <w:sz w:val="22"/>
                <w:szCs w:val="22"/>
                <w:lang w:val="sr-Cyrl-CS"/>
              </w:rPr>
            </w:pPr>
            <w:r w:rsidRPr="007C610B">
              <w:rPr>
                <w:iCs/>
                <w:color w:val="000000"/>
                <w:sz w:val="22"/>
                <w:szCs w:val="22"/>
                <w:lang w:val="sr-Cyrl-CS"/>
              </w:rPr>
              <w:t>1. Shashi Shekhar, Sanjay Chawla, Spatial Databases – A tour, Prentice Hall, 2003.</w:t>
            </w:r>
          </w:p>
          <w:p w:rsidR="000923B1" w:rsidRPr="007C610B" w:rsidRDefault="000923B1" w:rsidP="00FC22CF">
            <w:pPr>
              <w:rPr>
                <w:iCs/>
                <w:color w:val="000000"/>
                <w:sz w:val="22"/>
                <w:szCs w:val="22"/>
                <w:lang w:val="sr-Cyrl-CS"/>
              </w:rPr>
            </w:pPr>
            <w:r w:rsidRPr="007C610B">
              <w:rPr>
                <w:iCs/>
                <w:color w:val="000000"/>
                <w:sz w:val="22"/>
                <w:szCs w:val="22"/>
                <w:lang w:val="sr-Cyrl-CS"/>
              </w:rPr>
              <w:t>2. Yeung, Albert K.W., Hall,G. Brent, Spatial Database Systems – Desing, Implementation and Project Managament, Springer, 2007.</w:t>
            </w:r>
          </w:p>
          <w:p w:rsidR="000923B1" w:rsidRPr="007C610B" w:rsidRDefault="000923B1" w:rsidP="00FC22CF">
            <w:pPr>
              <w:rPr>
                <w:sz w:val="22"/>
                <w:szCs w:val="22"/>
              </w:rPr>
            </w:pPr>
            <w:r w:rsidRPr="007C610B">
              <w:rPr>
                <w:iCs/>
                <w:color w:val="000000"/>
                <w:sz w:val="22"/>
                <w:szCs w:val="22"/>
                <w:lang w:val="sr-Cyrl-CS"/>
              </w:rPr>
              <w:t>3.Global Spatial Data Infrastructure (GSDI) Association, The SDI Cookbook, http://gsdiassociation.org/images/publications/cookbooks/SDI_Cookbook_from_Wiki_2012_update.pdf, 2012.</w:t>
            </w:r>
          </w:p>
        </w:tc>
      </w:tr>
      <w:tr w:rsidR="000923B1" w:rsidRPr="007C610B" w:rsidTr="00EE648C">
        <w:tc>
          <w:tcPr>
            <w:tcW w:w="8115" w:type="dxa"/>
            <w:gridSpan w:val="4"/>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lang w:val="sr-Cyrl-CS"/>
              </w:rPr>
            </w:pPr>
            <w:r w:rsidRPr="007C610B">
              <w:rPr>
                <w:b/>
                <w:bCs/>
                <w:color w:val="000000"/>
                <w:sz w:val="22"/>
                <w:szCs w:val="22"/>
                <w:lang w:val="sr-Cyrl-CS"/>
              </w:rPr>
              <w:lastRenderedPageBreak/>
              <w:t xml:space="preserve">Broj časova </w:t>
            </w:r>
            <w:r w:rsidRPr="007C610B">
              <w:rPr>
                <w:b/>
                <w:color w:val="000000"/>
                <w:sz w:val="22"/>
                <w:szCs w:val="22"/>
                <w:lang w:val="sr-Cyrl-CS"/>
              </w:rPr>
              <w:t xml:space="preserve">aktivne nastave </w:t>
            </w:r>
          </w:p>
        </w:tc>
        <w:tc>
          <w:tcPr>
            <w:tcW w:w="1492" w:type="dxa"/>
            <w:vMerge w:val="restart"/>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lang w:val="ru-RU"/>
              </w:rPr>
            </w:pPr>
            <w:r w:rsidRPr="007C610B">
              <w:rPr>
                <w:color w:val="000000"/>
                <w:sz w:val="22"/>
                <w:szCs w:val="22"/>
              </w:rPr>
              <w:t>Ostali časovi</w:t>
            </w:r>
          </w:p>
        </w:tc>
      </w:tr>
      <w:tr w:rsidR="000923B1" w:rsidRPr="007C610B" w:rsidTr="00EE648C">
        <w:trPr>
          <w:trHeight w:val="568"/>
        </w:trPr>
        <w:tc>
          <w:tcPr>
            <w:tcW w:w="2669"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Predavanja:</w:t>
            </w:r>
          </w:p>
          <w:p w:rsidR="000923B1" w:rsidRPr="007C610B" w:rsidRDefault="000923B1" w:rsidP="00FC22CF">
            <w:pPr>
              <w:rPr>
                <w:bCs/>
                <w:color w:val="000000"/>
                <w:sz w:val="22"/>
                <w:szCs w:val="22"/>
                <w:lang w:val="sr-Cyrl-CS"/>
              </w:rPr>
            </w:pPr>
            <w:r w:rsidRPr="007C610B">
              <w:rPr>
                <w:bCs/>
                <w:color w:val="000000"/>
                <w:sz w:val="22"/>
                <w:szCs w:val="22"/>
                <w:lang w:val="sr-Cyrl-CS"/>
              </w:rPr>
              <w:t>30</w:t>
            </w:r>
          </w:p>
        </w:tc>
        <w:tc>
          <w:tcPr>
            <w:tcW w:w="1650" w:type="dxa"/>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bCs/>
                <w:color w:val="000000"/>
                <w:sz w:val="22"/>
                <w:szCs w:val="22"/>
              </w:rPr>
              <w:t>Vježbe:</w:t>
            </w:r>
          </w:p>
          <w:p w:rsidR="000923B1" w:rsidRPr="007C610B" w:rsidRDefault="000923B1" w:rsidP="00FC22CF">
            <w:pPr>
              <w:rPr>
                <w:bCs/>
                <w:color w:val="000000"/>
                <w:sz w:val="22"/>
                <w:szCs w:val="22"/>
              </w:rPr>
            </w:pPr>
            <w:r w:rsidRPr="007C610B">
              <w:rPr>
                <w:bCs/>
                <w:color w:val="000000"/>
                <w:sz w:val="22"/>
                <w:szCs w:val="22"/>
              </w:rPr>
              <w:t>30</w:t>
            </w:r>
          </w:p>
        </w:tc>
        <w:tc>
          <w:tcPr>
            <w:tcW w:w="1718" w:type="dxa"/>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rPr>
            </w:pPr>
            <w:r w:rsidRPr="007C610B">
              <w:rPr>
                <w:bCs/>
                <w:color w:val="000000"/>
                <w:sz w:val="22"/>
                <w:szCs w:val="22"/>
              </w:rPr>
              <w:t>Drugi oblici nastave:</w:t>
            </w:r>
          </w:p>
        </w:tc>
        <w:tc>
          <w:tcPr>
            <w:tcW w:w="2078"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Studijski istraživački rad:</w:t>
            </w:r>
          </w:p>
        </w:tc>
        <w:tc>
          <w:tcPr>
            <w:tcW w:w="1492" w:type="dxa"/>
            <w:vMerge/>
            <w:tcBorders>
              <w:top w:val="single" w:sz="4" w:space="0" w:color="auto"/>
              <w:left w:val="single" w:sz="4" w:space="0" w:color="auto"/>
              <w:bottom w:val="single" w:sz="4" w:space="0" w:color="auto"/>
              <w:right w:val="single" w:sz="4" w:space="0" w:color="auto"/>
            </w:tcBorders>
            <w:vAlign w:val="center"/>
            <w:hideMark/>
          </w:tcPr>
          <w:p w:rsidR="000923B1" w:rsidRPr="007C610B" w:rsidRDefault="000923B1" w:rsidP="00FC22CF">
            <w:pPr>
              <w:rPr>
                <w:b/>
                <w:bCs/>
                <w:color w:val="000000"/>
                <w:sz w:val="22"/>
                <w:szCs w:val="22"/>
                <w:lang w:val="ru-RU"/>
              </w:rPr>
            </w:pPr>
          </w:p>
        </w:tc>
      </w:tr>
      <w:tr w:rsidR="000923B1" w:rsidRPr="007C610B" w:rsidTr="00EE648C">
        <w:tc>
          <w:tcPr>
            <w:tcW w:w="9607" w:type="dxa"/>
            <w:gridSpan w:val="5"/>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Metode izvođenja nastave</w:t>
            </w:r>
          </w:p>
          <w:p w:rsidR="000923B1" w:rsidRPr="007C610B" w:rsidRDefault="000923B1" w:rsidP="00FC22CF">
            <w:pPr>
              <w:rPr>
                <w:color w:val="000000"/>
                <w:sz w:val="22"/>
                <w:szCs w:val="22"/>
              </w:rPr>
            </w:pPr>
            <w:r w:rsidRPr="007C610B">
              <w:rPr>
                <w:iCs/>
                <w:color w:val="000000"/>
                <w:sz w:val="22"/>
                <w:szCs w:val="22"/>
                <w:lang w:val="sr-Cyrl-CS"/>
              </w:rPr>
              <w:t>Predstavljanje teoretske osnove i praktičnih problema. Praktični primjeri objašnjeni su korak po korak. Vizualizacija određenih podataka iz raspoloživih prostornih skupova podataka.</w:t>
            </w:r>
          </w:p>
        </w:tc>
      </w:tr>
      <w:tr w:rsidR="000923B1" w:rsidRPr="007C610B" w:rsidTr="00EE648C">
        <w:tc>
          <w:tcPr>
            <w:tcW w:w="9607" w:type="dxa"/>
            <w:gridSpan w:val="5"/>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jc w:val="center"/>
              <w:rPr>
                <w:b/>
                <w:bCs/>
                <w:color w:val="000000"/>
                <w:sz w:val="22"/>
                <w:szCs w:val="22"/>
                <w:lang w:val="ru-RU"/>
              </w:rPr>
            </w:pPr>
            <w:r w:rsidRPr="007C610B">
              <w:rPr>
                <w:b/>
                <w:bCs/>
                <w:color w:val="000000"/>
                <w:sz w:val="22"/>
                <w:szCs w:val="22"/>
                <w:lang w:val="sr-Cyrl-CS"/>
              </w:rPr>
              <w:t>Oc</w:t>
            </w:r>
            <w:r w:rsidRPr="007C610B">
              <w:rPr>
                <w:b/>
                <w:bCs/>
                <w:color w:val="000000"/>
                <w:sz w:val="22"/>
                <w:szCs w:val="22"/>
              </w:rPr>
              <w:t>j</w:t>
            </w:r>
            <w:r w:rsidRPr="007C610B">
              <w:rPr>
                <w:b/>
                <w:bCs/>
                <w:color w:val="000000"/>
                <w:sz w:val="22"/>
                <w:szCs w:val="22"/>
                <w:lang w:val="sr-Cyrl-CS"/>
              </w:rPr>
              <w:t>ena  znanja (maksimalni broj poena 100)</w:t>
            </w:r>
          </w:p>
        </w:tc>
      </w:tr>
      <w:tr w:rsidR="000923B1" w:rsidRPr="007C610B" w:rsidTr="00EE648C">
        <w:tc>
          <w:tcPr>
            <w:tcW w:w="2669" w:type="dxa"/>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b/>
                <w:iCs/>
                <w:color w:val="000000"/>
                <w:sz w:val="22"/>
                <w:szCs w:val="22"/>
                <w:lang w:val="sr-Cyrl-CS"/>
              </w:rPr>
              <w:t>Predispitne obaveze</w:t>
            </w:r>
          </w:p>
        </w:tc>
        <w:tc>
          <w:tcPr>
            <w:tcW w:w="3368"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rPr>
            </w:pPr>
            <w:r w:rsidRPr="007C610B">
              <w:rPr>
                <w:b/>
                <w:bCs/>
                <w:color w:val="000000"/>
                <w:sz w:val="22"/>
                <w:szCs w:val="22"/>
              </w:rPr>
              <w:t>poena</w:t>
            </w:r>
          </w:p>
        </w:tc>
        <w:tc>
          <w:tcPr>
            <w:tcW w:w="2078" w:type="dxa"/>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rPr>
            </w:pPr>
            <w:r w:rsidRPr="007C610B">
              <w:rPr>
                <w:color w:val="000000"/>
                <w:sz w:val="22"/>
                <w:szCs w:val="22"/>
              </w:rPr>
              <w:t xml:space="preserve">Završni ispit </w:t>
            </w:r>
          </w:p>
        </w:tc>
        <w:tc>
          <w:tcPr>
            <w:tcW w:w="1492" w:type="dxa"/>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iCs/>
                <w:color w:val="000000"/>
                <w:sz w:val="22"/>
                <w:szCs w:val="22"/>
              </w:rPr>
            </w:pPr>
            <w:r w:rsidRPr="007C610B">
              <w:rPr>
                <w:b/>
                <w:iCs/>
                <w:color w:val="000000"/>
                <w:sz w:val="22"/>
                <w:szCs w:val="22"/>
              </w:rPr>
              <w:t>poena</w:t>
            </w:r>
          </w:p>
        </w:tc>
      </w:tr>
      <w:tr w:rsidR="000923B1" w:rsidRPr="007C610B" w:rsidTr="00EE648C">
        <w:tc>
          <w:tcPr>
            <w:tcW w:w="2669" w:type="dxa"/>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aktivnost u toku predavanja</w:t>
            </w:r>
          </w:p>
        </w:tc>
        <w:tc>
          <w:tcPr>
            <w:tcW w:w="3368"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5</w:t>
            </w:r>
          </w:p>
        </w:tc>
        <w:tc>
          <w:tcPr>
            <w:tcW w:w="2078" w:type="dxa"/>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pismeni ispit</w:t>
            </w:r>
          </w:p>
        </w:tc>
        <w:tc>
          <w:tcPr>
            <w:tcW w:w="1492"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Cs/>
                <w:color w:val="000000"/>
                <w:sz w:val="22"/>
                <w:szCs w:val="22"/>
              </w:rPr>
            </w:pPr>
            <w:r w:rsidRPr="007C610B">
              <w:rPr>
                <w:iCs/>
                <w:color w:val="000000"/>
                <w:sz w:val="22"/>
                <w:szCs w:val="22"/>
              </w:rPr>
              <w:t>50</w:t>
            </w:r>
          </w:p>
        </w:tc>
      </w:tr>
      <w:tr w:rsidR="000923B1" w:rsidRPr="007C610B" w:rsidTr="00EE648C">
        <w:tc>
          <w:tcPr>
            <w:tcW w:w="2669" w:type="dxa"/>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praktična nastava</w:t>
            </w:r>
          </w:p>
        </w:tc>
        <w:tc>
          <w:tcPr>
            <w:tcW w:w="3368"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5</w:t>
            </w:r>
          </w:p>
        </w:tc>
        <w:tc>
          <w:tcPr>
            <w:tcW w:w="2078" w:type="dxa"/>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usmeni ispt</w:t>
            </w:r>
          </w:p>
        </w:tc>
        <w:tc>
          <w:tcPr>
            <w:tcW w:w="1492"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Cs/>
                <w:color w:val="000000"/>
                <w:sz w:val="22"/>
                <w:szCs w:val="22"/>
              </w:rPr>
            </w:pPr>
          </w:p>
        </w:tc>
      </w:tr>
      <w:tr w:rsidR="000923B1" w:rsidRPr="007C610B" w:rsidTr="00EE648C">
        <w:tc>
          <w:tcPr>
            <w:tcW w:w="2669" w:type="dxa"/>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kolokvijum-i</w:t>
            </w:r>
          </w:p>
        </w:tc>
        <w:tc>
          <w:tcPr>
            <w:tcW w:w="3368"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20+20</w:t>
            </w:r>
          </w:p>
        </w:tc>
        <w:tc>
          <w:tcPr>
            <w:tcW w:w="2078" w:type="dxa"/>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rPr>
            </w:pPr>
          </w:p>
        </w:tc>
        <w:tc>
          <w:tcPr>
            <w:tcW w:w="1492"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
                <w:iCs/>
                <w:color w:val="000000"/>
                <w:sz w:val="22"/>
                <w:szCs w:val="22"/>
                <w:lang w:val="sr-Cyrl-CS"/>
              </w:rPr>
            </w:pPr>
          </w:p>
        </w:tc>
      </w:tr>
      <w:tr w:rsidR="000923B1" w:rsidRPr="007C610B" w:rsidTr="00EE648C">
        <w:trPr>
          <w:trHeight w:val="70"/>
        </w:trPr>
        <w:tc>
          <w:tcPr>
            <w:tcW w:w="2669" w:type="dxa"/>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color w:val="000000"/>
                <w:sz w:val="22"/>
                <w:szCs w:val="22"/>
                <w:lang w:val="sr-Cyrl-CS"/>
              </w:rPr>
              <w:t>seminar-i</w:t>
            </w:r>
          </w:p>
        </w:tc>
        <w:tc>
          <w:tcPr>
            <w:tcW w:w="3368"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p>
        </w:tc>
        <w:tc>
          <w:tcPr>
            <w:tcW w:w="2078"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
                <w:iCs/>
                <w:color w:val="000000"/>
                <w:sz w:val="22"/>
                <w:szCs w:val="22"/>
                <w:lang w:val="sr-Cyrl-CS"/>
              </w:rPr>
            </w:pPr>
          </w:p>
        </w:tc>
        <w:tc>
          <w:tcPr>
            <w:tcW w:w="1492"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
                <w:iCs/>
                <w:color w:val="000000"/>
                <w:sz w:val="22"/>
                <w:szCs w:val="22"/>
                <w:lang w:val="sr-Cyrl-CS"/>
              </w:rPr>
            </w:pPr>
          </w:p>
        </w:tc>
      </w:tr>
    </w:tbl>
    <w:p w:rsidR="000923B1" w:rsidRDefault="000923B1" w:rsidP="000923B1">
      <w:pPr>
        <w:spacing w:line="94" w:lineRule="atLeast"/>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5"/>
        <w:gridCol w:w="1441"/>
        <w:gridCol w:w="1838"/>
        <w:gridCol w:w="2058"/>
        <w:gridCol w:w="222"/>
        <w:gridCol w:w="1545"/>
      </w:tblGrid>
      <w:tr w:rsidR="000923B1" w:rsidRPr="007C610B" w:rsidTr="00EE648C">
        <w:tc>
          <w:tcPr>
            <w:tcW w:w="9289" w:type="dxa"/>
            <w:gridSpan w:val="6"/>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bCs/>
                <w:color w:val="000000"/>
                <w:sz w:val="22"/>
                <w:szCs w:val="22"/>
                <w:lang w:val="sr-Cyrl-CS"/>
              </w:rPr>
              <w:t>Studijski program</w:t>
            </w:r>
            <w:r w:rsidRPr="007C610B">
              <w:rPr>
                <w:bCs/>
                <w:color w:val="000000"/>
                <w:sz w:val="22"/>
                <w:szCs w:val="22"/>
                <w:lang w:val="ru-RU"/>
              </w:rPr>
              <w:t>/studijski programi</w:t>
            </w:r>
            <w:r w:rsidRPr="007C610B">
              <w:rPr>
                <w:bCs/>
                <w:color w:val="000000"/>
                <w:sz w:val="22"/>
                <w:szCs w:val="22"/>
              </w:rPr>
              <w:t>:</w:t>
            </w:r>
            <w:r w:rsidRPr="007C610B">
              <w:rPr>
                <w:bCs/>
                <w:color w:val="000000"/>
                <w:sz w:val="22"/>
                <w:szCs w:val="22"/>
                <w:lang w:val="sr-Cyrl-CS"/>
              </w:rPr>
              <w:t xml:space="preserve"> </w:t>
            </w:r>
            <w:r w:rsidRPr="007C610B">
              <w:rPr>
                <w:bCs/>
                <w:color w:val="000000"/>
                <w:sz w:val="22"/>
                <w:szCs w:val="22"/>
              </w:rPr>
              <w:t>ZAŠTITA OD PRIRODNIH KATASTROFA</w:t>
            </w:r>
          </w:p>
        </w:tc>
      </w:tr>
      <w:tr w:rsidR="000923B1" w:rsidRPr="007C610B" w:rsidTr="00EE648C">
        <w:tc>
          <w:tcPr>
            <w:tcW w:w="9289" w:type="dxa"/>
            <w:gridSpan w:val="6"/>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color w:val="000000"/>
                <w:sz w:val="22"/>
                <w:szCs w:val="22"/>
                <w:lang w:val="sr-Cyrl-CS"/>
              </w:rPr>
              <w:t xml:space="preserve">Vrsta </w:t>
            </w:r>
            <w:r w:rsidRPr="007C610B">
              <w:rPr>
                <w:color w:val="000000"/>
                <w:sz w:val="22"/>
                <w:szCs w:val="22"/>
                <w:lang w:val="ru-RU"/>
              </w:rPr>
              <w:t>i nivo studija:</w:t>
            </w:r>
            <w:r w:rsidRPr="007C610B">
              <w:rPr>
                <w:b/>
                <w:bCs/>
                <w:color w:val="000000"/>
                <w:sz w:val="22"/>
                <w:szCs w:val="22"/>
              </w:rPr>
              <w:t xml:space="preserve"> </w:t>
            </w:r>
            <w:r w:rsidRPr="007C610B">
              <w:rPr>
                <w:bCs/>
                <w:color w:val="000000"/>
                <w:sz w:val="22"/>
                <w:szCs w:val="22"/>
                <w:lang w:val="sr-Cyrl-CS"/>
              </w:rPr>
              <w:t>Master akademske studije</w:t>
            </w:r>
          </w:p>
        </w:tc>
      </w:tr>
      <w:tr w:rsidR="000923B1" w:rsidRPr="007C610B" w:rsidTr="00EE648C">
        <w:tc>
          <w:tcPr>
            <w:tcW w:w="9289" w:type="dxa"/>
            <w:gridSpan w:val="6"/>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rPr>
            </w:pPr>
            <w:r w:rsidRPr="007C610B">
              <w:rPr>
                <w:b/>
                <w:bCs/>
                <w:color w:val="000000"/>
                <w:sz w:val="22"/>
                <w:szCs w:val="22"/>
                <w:lang w:val="sr-Cyrl-CS"/>
              </w:rPr>
              <w:t>Naziv predmeta:</w:t>
            </w:r>
            <w:r w:rsidRPr="007C610B">
              <w:rPr>
                <w:b/>
                <w:bCs/>
                <w:color w:val="000000"/>
                <w:sz w:val="22"/>
                <w:szCs w:val="22"/>
              </w:rPr>
              <w:t xml:space="preserve"> </w:t>
            </w:r>
            <w:r w:rsidRPr="007C610B">
              <w:rPr>
                <w:b/>
                <w:color w:val="000000"/>
                <w:sz w:val="22"/>
                <w:szCs w:val="22"/>
              </w:rPr>
              <w:t>Daljinska istraživanja</w:t>
            </w:r>
          </w:p>
        </w:tc>
      </w:tr>
      <w:tr w:rsidR="000923B1" w:rsidRPr="007C610B" w:rsidTr="00EE648C">
        <w:tc>
          <w:tcPr>
            <w:tcW w:w="9289" w:type="dxa"/>
            <w:gridSpan w:val="6"/>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rPr>
            </w:pPr>
            <w:r w:rsidRPr="007C610B">
              <w:rPr>
                <w:b/>
                <w:bCs/>
                <w:color w:val="000000"/>
                <w:sz w:val="22"/>
                <w:szCs w:val="22"/>
                <w:lang w:val="sr-Cyrl-CS"/>
              </w:rPr>
              <w:t>Nastavnik</w:t>
            </w:r>
            <w:r w:rsidRPr="007C610B">
              <w:rPr>
                <w:b/>
                <w:bCs/>
                <w:color w:val="000000"/>
                <w:sz w:val="22"/>
                <w:szCs w:val="22"/>
                <w:lang w:val="ru-RU"/>
              </w:rPr>
              <w:t xml:space="preserve"> </w:t>
            </w:r>
            <w:r w:rsidRPr="007C610B">
              <w:rPr>
                <w:bCs/>
                <w:color w:val="000000"/>
                <w:sz w:val="22"/>
                <w:szCs w:val="22"/>
                <w:lang w:val="ru-RU"/>
              </w:rPr>
              <w:t>(</w:t>
            </w:r>
            <w:r w:rsidRPr="007C610B">
              <w:rPr>
                <w:color w:val="000000"/>
                <w:sz w:val="22"/>
                <w:szCs w:val="22"/>
                <w:lang w:val="sr-Cyrl-CS"/>
              </w:rPr>
              <w:t>Ime, srednje slovo, prezime</w:t>
            </w:r>
            <w:r w:rsidRPr="007C610B">
              <w:rPr>
                <w:color w:val="000000"/>
                <w:sz w:val="22"/>
                <w:szCs w:val="22"/>
                <w:lang w:val="ru-RU"/>
              </w:rPr>
              <w:t>)</w:t>
            </w:r>
            <w:r w:rsidRPr="007C610B">
              <w:rPr>
                <w:b/>
                <w:bCs/>
                <w:color w:val="000000"/>
                <w:sz w:val="22"/>
                <w:szCs w:val="22"/>
                <w:lang w:val="sr-Cyrl-CS"/>
              </w:rPr>
              <w:t>:</w:t>
            </w:r>
            <w:r w:rsidRPr="007C610B">
              <w:rPr>
                <w:b/>
                <w:bCs/>
                <w:color w:val="000000"/>
                <w:sz w:val="22"/>
                <w:szCs w:val="22"/>
              </w:rPr>
              <w:t xml:space="preserve"> </w:t>
            </w:r>
            <w:r w:rsidRPr="007C610B">
              <w:rPr>
                <w:b/>
                <w:bCs/>
                <w:color w:val="000000"/>
                <w:sz w:val="22"/>
                <w:szCs w:val="22"/>
                <w:lang w:val="sr-Cyrl-CS"/>
              </w:rPr>
              <w:t>Admir Mulahusić</w:t>
            </w:r>
          </w:p>
        </w:tc>
      </w:tr>
      <w:tr w:rsidR="000923B1" w:rsidRPr="007C610B" w:rsidTr="00EE648C">
        <w:tc>
          <w:tcPr>
            <w:tcW w:w="9289" w:type="dxa"/>
            <w:gridSpan w:val="6"/>
            <w:tcBorders>
              <w:top w:val="single" w:sz="4" w:space="0" w:color="auto"/>
              <w:left w:val="single" w:sz="4" w:space="0" w:color="auto"/>
              <w:bottom w:val="single" w:sz="4" w:space="0" w:color="auto"/>
              <w:right w:val="single" w:sz="4" w:space="0" w:color="auto"/>
            </w:tcBorders>
            <w:hideMark/>
          </w:tcPr>
          <w:p w:rsidR="000923B1" w:rsidRPr="007C610B" w:rsidRDefault="000923B1" w:rsidP="008F5FB3">
            <w:pPr>
              <w:rPr>
                <w:color w:val="000000"/>
                <w:sz w:val="22"/>
                <w:szCs w:val="22"/>
              </w:rPr>
            </w:pPr>
            <w:r w:rsidRPr="007C610B">
              <w:rPr>
                <w:bCs/>
                <w:color w:val="000000"/>
                <w:sz w:val="22"/>
                <w:szCs w:val="22"/>
                <w:lang w:val="sr-Cyrl-CS"/>
              </w:rPr>
              <w:t xml:space="preserve">Status predmeta: </w:t>
            </w:r>
            <w:r w:rsidR="008F5FB3">
              <w:rPr>
                <w:bCs/>
                <w:color w:val="000000"/>
                <w:sz w:val="22"/>
                <w:szCs w:val="22"/>
                <w:lang w:val="hr-HR"/>
              </w:rPr>
              <w:t>I</w:t>
            </w:r>
            <w:r w:rsidRPr="007C610B">
              <w:rPr>
                <w:bCs/>
                <w:color w:val="000000"/>
                <w:sz w:val="22"/>
                <w:szCs w:val="22"/>
              </w:rPr>
              <w:t>zborni</w:t>
            </w:r>
          </w:p>
        </w:tc>
      </w:tr>
      <w:tr w:rsidR="000923B1" w:rsidRPr="007C610B" w:rsidTr="00EE648C">
        <w:tc>
          <w:tcPr>
            <w:tcW w:w="9289" w:type="dxa"/>
            <w:gridSpan w:val="6"/>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bCs/>
                <w:color w:val="000000"/>
                <w:sz w:val="22"/>
                <w:szCs w:val="22"/>
                <w:lang w:val="sr-Cyrl-CS"/>
              </w:rPr>
              <w:t>Broj E</w:t>
            </w:r>
            <w:r w:rsidRPr="007C610B">
              <w:rPr>
                <w:bCs/>
                <w:color w:val="000000"/>
                <w:sz w:val="22"/>
                <w:szCs w:val="22"/>
              </w:rPr>
              <w:t>CTS:</w:t>
            </w:r>
            <w:r w:rsidRPr="007C610B">
              <w:rPr>
                <w:bCs/>
                <w:color w:val="000000"/>
                <w:sz w:val="22"/>
                <w:szCs w:val="22"/>
                <w:lang w:val="sr-Cyrl-CS"/>
              </w:rPr>
              <w:t xml:space="preserve"> 5</w:t>
            </w:r>
          </w:p>
        </w:tc>
      </w:tr>
      <w:tr w:rsidR="000923B1" w:rsidRPr="007C610B" w:rsidTr="00EE648C">
        <w:tc>
          <w:tcPr>
            <w:tcW w:w="9289" w:type="dxa"/>
            <w:gridSpan w:val="6"/>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bCs/>
                <w:color w:val="000000"/>
                <w:sz w:val="22"/>
                <w:szCs w:val="22"/>
                <w:lang w:val="sr-Cyrl-CS"/>
              </w:rPr>
              <w:t>Uslov</w:t>
            </w:r>
            <w:r w:rsidRPr="007C610B">
              <w:rPr>
                <w:bCs/>
                <w:color w:val="000000"/>
                <w:sz w:val="22"/>
                <w:szCs w:val="22"/>
              </w:rPr>
              <w:t>:</w:t>
            </w:r>
            <w:r w:rsidRPr="007C610B">
              <w:rPr>
                <w:bCs/>
                <w:color w:val="000000"/>
                <w:sz w:val="22"/>
                <w:szCs w:val="22"/>
                <w:lang w:val="sr-Cyrl-CS"/>
              </w:rPr>
              <w:t xml:space="preserve"> nema</w:t>
            </w:r>
          </w:p>
        </w:tc>
      </w:tr>
      <w:tr w:rsidR="000923B1" w:rsidRPr="007C610B" w:rsidTr="00EE648C">
        <w:tc>
          <w:tcPr>
            <w:tcW w:w="9289" w:type="dxa"/>
            <w:gridSpan w:val="6"/>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Cilj predmeta</w:t>
            </w:r>
          </w:p>
          <w:p w:rsidR="000923B1" w:rsidRPr="007C610B" w:rsidRDefault="000923B1" w:rsidP="00FC22CF">
            <w:pPr>
              <w:rPr>
                <w:b/>
                <w:bCs/>
                <w:color w:val="000000"/>
                <w:sz w:val="22"/>
                <w:szCs w:val="22"/>
                <w:lang w:val="sr-Cyrl-CS"/>
              </w:rPr>
            </w:pPr>
            <w:r w:rsidRPr="007C610B">
              <w:rPr>
                <w:iCs/>
                <w:color w:val="000000"/>
                <w:sz w:val="22"/>
                <w:szCs w:val="22"/>
                <w:lang w:val="sr-Cyrl-CS"/>
              </w:rPr>
              <w:t>Razvijena osnovna znanja i vještine o daljinskom istraživanju. Razumijevanje fizikalnih osnova daljinskog istraživanja. Upoznavanje tehnika detekcije sa senzorima na satelitima i avionima. Teorija i praksa obrade podataka.</w:t>
            </w:r>
          </w:p>
        </w:tc>
      </w:tr>
      <w:tr w:rsidR="000923B1" w:rsidRPr="007C610B" w:rsidTr="00EE648C">
        <w:tc>
          <w:tcPr>
            <w:tcW w:w="9289" w:type="dxa"/>
            <w:gridSpan w:val="6"/>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 xml:space="preserve">Ishod predmeta </w:t>
            </w:r>
          </w:p>
          <w:p w:rsidR="000923B1" w:rsidRPr="007C610B" w:rsidRDefault="000923B1" w:rsidP="00FC22CF">
            <w:pPr>
              <w:rPr>
                <w:color w:val="000000"/>
                <w:sz w:val="22"/>
                <w:szCs w:val="22"/>
                <w:lang w:val="sr-Cyrl-CS"/>
              </w:rPr>
            </w:pPr>
            <w:r w:rsidRPr="007C610B">
              <w:rPr>
                <w:iCs/>
                <w:color w:val="000000"/>
                <w:sz w:val="22"/>
                <w:szCs w:val="22"/>
                <w:lang w:val="sr-Cyrl-CS"/>
              </w:rPr>
              <w:t>Kandidati stiču dovoljno znanja da koriste daljinska istraživanja za mnogobrojne namjene. Poznavanjem metoda daljinskih istraživanja, senzora i njihovih svojstava mogu tumačiti (interpretirati) i kvalitativno prosuđivati o podacima dobivenim metodama daljinskih istraživanja.</w:t>
            </w:r>
          </w:p>
        </w:tc>
      </w:tr>
      <w:tr w:rsidR="000923B1" w:rsidRPr="007C610B" w:rsidTr="00EE648C">
        <w:tc>
          <w:tcPr>
            <w:tcW w:w="9289" w:type="dxa"/>
            <w:gridSpan w:val="6"/>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ru-RU"/>
              </w:rPr>
            </w:pPr>
            <w:r w:rsidRPr="007C610B">
              <w:rPr>
                <w:b/>
                <w:bCs/>
                <w:color w:val="000000"/>
                <w:sz w:val="22"/>
                <w:szCs w:val="22"/>
                <w:lang w:val="sr-Cyrl-CS"/>
              </w:rPr>
              <w:t>Sadržaj predmeta</w:t>
            </w:r>
          </w:p>
          <w:p w:rsidR="000923B1" w:rsidRPr="007C610B" w:rsidRDefault="000923B1" w:rsidP="00FC22CF">
            <w:pPr>
              <w:rPr>
                <w:color w:val="000000"/>
                <w:sz w:val="22"/>
                <w:szCs w:val="22"/>
              </w:rPr>
            </w:pPr>
            <w:r w:rsidRPr="007C610B">
              <w:rPr>
                <w:i/>
                <w:iCs/>
                <w:color w:val="000000"/>
                <w:sz w:val="22"/>
                <w:szCs w:val="22"/>
                <w:lang w:val="sr-Cyrl-CS"/>
              </w:rPr>
              <w:t>Teorijska nastava</w:t>
            </w:r>
            <w:r w:rsidRPr="007C610B">
              <w:rPr>
                <w:color w:val="000000"/>
                <w:sz w:val="22"/>
                <w:szCs w:val="22"/>
              </w:rPr>
              <w:t xml:space="preserve"> </w:t>
            </w:r>
          </w:p>
          <w:p w:rsidR="000923B1" w:rsidRPr="007C610B" w:rsidRDefault="000923B1" w:rsidP="00FC22CF">
            <w:pPr>
              <w:numPr>
                <w:ilvl w:val="0"/>
                <w:numId w:val="20"/>
              </w:numPr>
              <w:rPr>
                <w:iCs/>
                <w:color w:val="000000"/>
                <w:sz w:val="22"/>
                <w:szCs w:val="22"/>
                <w:lang w:val="sr-Cyrl-CS"/>
              </w:rPr>
            </w:pPr>
            <w:r w:rsidRPr="007C610B">
              <w:rPr>
                <w:iCs/>
                <w:color w:val="000000"/>
                <w:sz w:val="22"/>
                <w:szCs w:val="22"/>
                <w:lang w:val="sr-Cyrl-CS"/>
              </w:rPr>
              <w:t xml:space="preserve">Definicija daljinska istraživanja </w:t>
            </w:r>
          </w:p>
          <w:p w:rsidR="000923B1" w:rsidRPr="007C610B" w:rsidRDefault="000923B1" w:rsidP="00FC22CF">
            <w:pPr>
              <w:numPr>
                <w:ilvl w:val="0"/>
                <w:numId w:val="20"/>
              </w:numPr>
              <w:rPr>
                <w:iCs/>
                <w:color w:val="000000"/>
                <w:sz w:val="22"/>
                <w:szCs w:val="22"/>
                <w:lang w:val="sr-Cyrl-CS"/>
              </w:rPr>
            </w:pPr>
            <w:r w:rsidRPr="007C610B">
              <w:rPr>
                <w:iCs/>
                <w:color w:val="000000"/>
                <w:sz w:val="22"/>
                <w:szCs w:val="22"/>
                <w:lang w:val="sr-Cyrl-CS"/>
              </w:rPr>
              <w:t>Kratki historijski prikaz daljinskih istraživanja</w:t>
            </w:r>
          </w:p>
          <w:p w:rsidR="000923B1" w:rsidRPr="007C610B" w:rsidRDefault="000923B1" w:rsidP="00FC22CF">
            <w:pPr>
              <w:numPr>
                <w:ilvl w:val="0"/>
                <w:numId w:val="20"/>
              </w:numPr>
              <w:rPr>
                <w:iCs/>
                <w:color w:val="000000"/>
                <w:sz w:val="22"/>
                <w:szCs w:val="22"/>
                <w:lang w:val="sr-Cyrl-CS"/>
              </w:rPr>
            </w:pPr>
            <w:r w:rsidRPr="007C610B">
              <w:rPr>
                <w:iCs/>
                <w:color w:val="000000"/>
                <w:sz w:val="22"/>
                <w:szCs w:val="22"/>
                <w:lang w:val="sr-Cyrl-CS"/>
              </w:rPr>
              <w:t>Elektromagnetno zračenje</w:t>
            </w:r>
          </w:p>
          <w:p w:rsidR="000923B1" w:rsidRPr="007C610B" w:rsidRDefault="000923B1" w:rsidP="00FC22CF">
            <w:pPr>
              <w:numPr>
                <w:ilvl w:val="0"/>
                <w:numId w:val="20"/>
              </w:numPr>
              <w:rPr>
                <w:iCs/>
                <w:color w:val="000000"/>
                <w:sz w:val="22"/>
                <w:szCs w:val="22"/>
                <w:lang w:val="sr-Cyrl-CS"/>
              </w:rPr>
            </w:pPr>
            <w:r w:rsidRPr="007C610B">
              <w:rPr>
                <w:iCs/>
                <w:color w:val="000000"/>
                <w:sz w:val="22"/>
                <w:szCs w:val="22"/>
                <w:lang w:val="sr-Cyrl-CS"/>
              </w:rPr>
              <w:t>Interakcija sa atmosferom</w:t>
            </w:r>
          </w:p>
          <w:p w:rsidR="000923B1" w:rsidRPr="007C610B" w:rsidRDefault="000923B1" w:rsidP="00FC22CF">
            <w:pPr>
              <w:numPr>
                <w:ilvl w:val="0"/>
                <w:numId w:val="20"/>
              </w:numPr>
              <w:rPr>
                <w:iCs/>
                <w:color w:val="000000"/>
                <w:sz w:val="22"/>
                <w:szCs w:val="22"/>
                <w:lang w:val="sr-Cyrl-CS"/>
              </w:rPr>
            </w:pPr>
            <w:r w:rsidRPr="007C610B">
              <w:rPr>
                <w:iCs/>
                <w:color w:val="000000"/>
                <w:sz w:val="22"/>
                <w:szCs w:val="22"/>
                <w:lang w:val="sr-Cyrl-CS"/>
              </w:rPr>
              <w:t>Interakcija sa površinom</w:t>
            </w:r>
          </w:p>
          <w:p w:rsidR="000923B1" w:rsidRPr="007C610B" w:rsidRDefault="000923B1" w:rsidP="00FC22CF">
            <w:pPr>
              <w:numPr>
                <w:ilvl w:val="0"/>
                <w:numId w:val="20"/>
              </w:numPr>
              <w:rPr>
                <w:iCs/>
                <w:color w:val="000000"/>
                <w:sz w:val="22"/>
                <w:szCs w:val="22"/>
                <w:lang w:val="sr-Cyrl-CS"/>
              </w:rPr>
            </w:pPr>
            <w:r w:rsidRPr="007C610B">
              <w:rPr>
                <w:iCs/>
                <w:color w:val="000000"/>
                <w:sz w:val="22"/>
                <w:szCs w:val="22"/>
                <w:lang w:val="sr-Cyrl-CS"/>
              </w:rPr>
              <w:t>Sistemi daljinskih istraživanja</w:t>
            </w:r>
          </w:p>
          <w:p w:rsidR="000923B1" w:rsidRPr="007C610B" w:rsidRDefault="000923B1" w:rsidP="00FC22CF">
            <w:pPr>
              <w:numPr>
                <w:ilvl w:val="0"/>
                <w:numId w:val="20"/>
              </w:numPr>
              <w:rPr>
                <w:iCs/>
                <w:color w:val="000000"/>
                <w:sz w:val="22"/>
                <w:szCs w:val="22"/>
                <w:lang w:val="sr-Cyrl-CS"/>
              </w:rPr>
            </w:pPr>
            <w:r w:rsidRPr="007C610B">
              <w:rPr>
                <w:iCs/>
                <w:color w:val="000000"/>
                <w:sz w:val="22"/>
                <w:szCs w:val="22"/>
                <w:lang w:val="sr-Cyrl-CS"/>
              </w:rPr>
              <w:t>Rezolucija snimačkih sistema</w:t>
            </w:r>
          </w:p>
          <w:p w:rsidR="000923B1" w:rsidRPr="007C610B" w:rsidRDefault="000923B1" w:rsidP="00FC22CF">
            <w:pPr>
              <w:numPr>
                <w:ilvl w:val="0"/>
                <w:numId w:val="20"/>
              </w:numPr>
              <w:rPr>
                <w:iCs/>
                <w:color w:val="000000"/>
                <w:sz w:val="22"/>
                <w:szCs w:val="22"/>
                <w:lang w:val="sr-Cyrl-CS"/>
              </w:rPr>
            </w:pPr>
            <w:r w:rsidRPr="007C610B">
              <w:rPr>
                <w:iCs/>
                <w:color w:val="000000"/>
                <w:sz w:val="22"/>
                <w:szCs w:val="22"/>
                <w:lang w:val="sr-Cyrl-CS"/>
              </w:rPr>
              <w:t>Optički senzori</w:t>
            </w:r>
          </w:p>
          <w:p w:rsidR="000923B1" w:rsidRPr="00D96290" w:rsidRDefault="000923B1" w:rsidP="00FC22CF">
            <w:pPr>
              <w:numPr>
                <w:ilvl w:val="0"/>
                <w:numId w:val="20"/>
              </w:numPr>
              <w:rPr>
                <w:iCs/>
                <w:color w:val="000000"/>
                <w:sz w:val="22"/>
                <w:szCs w:val="22"/>
                <w:lang w:val="sr-Cyrl-CS"/>
              </w:rPr>
            </w:pPr>
            <w:r w:rsidRPr="00D96290">
              <w:rPr>
                <w:iCs/>
                <w:color w:val="000000"/>
                <w:sz w:val="22"/>
                <w:szCs w:val="22"/>
                <w:lang w:val="sr-Cyrl-CS"/>
              </w:rPr>
              <w:t>Radar</w:t>
            </w:r>
            <w:r w:rsidR="00D96290" w:rsidRPr="00D96290">
              <w:rPr>
                <w:iCs/>
                <w:color w:val="000000"/>
                <w:sz w:val="22"/>
                <w:szCs w:val="22"/>
                <w:lang w:val="hr-HR"/>
              </w:rPr>
              <w:t>,</w:t>
            </w:r>
            <w:r w:rsidR="00D96290">
              <w:rPr>
                <w:iCs/>
                <w:color w:val="000000"/>
                <w:sz w:val="22"/>
                <w:szCs w:val="22"/>
                <w:lang w:val="hr-HR"/>
              </w:rPr>
              <w:t xml:space="preserve"> </w:t>
            </w:r>
            <w:r w:rsidRPr="00D96290">
              <w:rPr>
                <w:iCs/>
                <w:color w:val="000000"/>
                <w:sz w:val="22"/>
                <w:szCs w:val="22"/>
                <w:lang w:val="sr-Cyrl-CS"/>
              </w:rPr>
              <w:t>Lidar</w:t>
            </w:r>
          </w:p>
          <w:p w:rsidR="000923B1" w:rsidRPr="007C610B" w:rsidRDefault="000923B1" w:rsidP="00FC22CF">
            <w:pPr>
              <w:numPr>
                <w:ilvl w:val="0"/>
                <w:numId w:val="20"/>
              </w:numPr>
              <w:rPr>
                <w:iCs/>
                <w:color w:val="000000"/>
                <w:sz w:val="22"/>
                <w:szCs w:val="22"/>
                <w:lang w:val="sr-Cyrl-CS"/>
              </w:rPr>
            </w:pPr>
            <w:r w:rsidRPr="007C610B">
              <w:rPr>
                <w:iCs/>
                <w:color w:val="000000"/>
                <w:sz w:val="22"/>
                <w:szCs w:val="22"/>
                <w:lang w:val="sr-Cyrl-CS"/>
              </w:rPr>
              <w:t>Satelitski sistemi za posmatranje Zemlje</w:t>
            </w:r>
          </w:p>
          <w:p w:rsidR="000923B1" w:rsidRPr="007C610B" w:rsidRDefault="000923B1" w:rsidP="00FC22CF">
            <w:pPr>
              <w:numPr>
                <w:ilvl w:val="0"/>
                <w:numId w:val="20"/>
              </w:numPr>
              <w:rPr>
                <w:iCs/>
                <w:color w:val="000000"/>
                <w:sz w:val="22"/>
                <w:szCs w:val="22"/>
                <w:lang w:val="sr-Cyrl-CS"/>
              </w:rPr>
            </w:pPr>
            <w:r w:rsidRPr="007C610B">
              <w:rPr>
                <w:iCs/>
                <w:color w:val="000000"/>
                <w:sz w:val="22"/>
                <w:szCs w:val="22"/>
                <w:lang w:val="sr-Cyrl-CS"/>
              </w:rPr>
              <w:t>Prijenos i primanje podataka</w:t>
            </w:r>
          </w:p>
          <w:p w:rsidR="000923B1" w:rsidRPr="007C610B" w:rsidRDefault="000923B1" w:rsidP="00FC22CF">
            <w:pPr>
              <w:numPr>
                <w:ilvl w:val="0"/>
                <w:numId w:val="20"/>
              </w:numPr>
              <w:rPr>
                <w:iCs/>
                <w:color w:val="000000"/>
                <w:sz w:val="22"/>
                <w:szCs w:val="22"/>
                <w:lang w:val="sr-Cyrl-CS"/>
              </w:rPr>
            </w:pPr>
            <w:r w:rsidRPr="007C610B">
              <w:rPr>
                <w:iCs/>
                <w:color w:val="000000"/>
                <w:sz w:val="22"/>
                <w:szCs w:val="22"/>
                <w:lang w:val="sr-Cyrl-CS"/>
              </w:rPr>
              <w:t>Interpretacija snimaka</w:t>
            </w:r>
          </w:p>
          <w:p w:rsidR="000923B1" w:rsidRPr="007C610B" w:rsidRDefault="000923B1" w:rsidP="00FC22CF">
            <w:pPr>
              <w:numPr>
                <w:ilvl w:val="0"/>
                <w:numId w:val="20"/>
              </w:numPr>
              <w:rPr>
                <w:iCs/>
                <w:color w:val="000000"/>
                <w:sz w:val="22"/>
                <w:szCs w:val="22"/>
                <w:lang w:val="sr-Cyrl-CS"/>
              </w:rPr>
            </w:pPr>
            <w:r w:rsidRPr="007C610B">
              <w:rPr>
                <w:iCs/>
                <w:color w:val="000000"/>
                <w:sz w:val="22"/>
                <w:szCs w:val="22"/>
                <w:lang w:val="sr-Cyrl-CS"/>
              </w:rPr>
              <w:t>Vizuelna interpretacija</w:t>
            </w:r>
          </w:p>
          <w:p w:rsidR="000923B1" w:rsidRPr="007C610B" w:rsidRDefault="000923B1" w:rsidP="00FC22CF">
            <w:pPr>
              <w:numPr>
                <w:ilvl w:val="0"/>
                <w:numId w:val="20"/>
              </w:numPr>
              <w:rPr>
                <w:iCs/>
                <w:color w:val="000000"/>
                <w:sz w:val="22"/>
                <w:szCs w:val="22"/>
                <w:lang w:val="sr-Cyrl-CS"/>
              </w:rPr>
            </w:pPr>
            <w:r w:rsidRPr="007C610B">
              <w:rPr>
                <w:iCs/>
                <w:color w:val="000000"/>
                <w:sz w:val="22"/>
                <w:szCs w:val="22"/>
                <w:lang w:val="sr-Cyrl-CS"/>
              </w:rPr>
              <w:t>Predobrada snimaka</w:t>
            </w:r>
          </w:p>
          <w:p w:rsidR="000923B1" w:rsidRPr="007C610B" w:rsidRDefault="000923B1" w:rsidP="00FC22CF">
            <w:pPr>
              <w:numPr>
                <w:ilvl w:val="0"/>
                <w:numId w:val="20"/>
              </w:numPr>
              <w:rPr>
                <w:iCs/>
                <w:color w:val="000000"/>
                <w:sz w:val="22"/>
                <w:szCs w:val="22"/>
                <w:lang w:val="sr-Cyrl-CS"/>
              </w:rPr>
            </w:pPr>
            <w:r w:rsidRPr="007C610B">
              <w:rPr>
                <w:iCs/>
                <w:color w:val="000000"/>
                <w:sz w:val="22"/>
                <w:szCs w:val="22"/>
                <w:lang w:val="sr-Cyrl-CS"/>
              </w:rPr>
              <w:t>Poboljšanje snimaka</w:t>
            </w:r>
          </w:p>
          <w:p w:rsidR="000923B1" w:rsidRPr="007C610B" w:rsidRDefault="000923B1" w:rsidP="00FC22CF">
            <w:pPr>
              <w:numPr>
                <w:ilvl w:val="0"/>
                <w:numId w:val="20"/>
              </w:numPr>
              <w:rPr>
                <w:iCs/>
                <w:color w:val="000000"/>
                <w:sz w:val="22"/>
                <w:szCs w:val="22"/>
                <w:lang w:val="sr-Cyrl-CS"/>
              </w:rPr>
            </w:pPr>
            <w:r w:rsidRPr="007C610B">
              <w:rPr>
                <w:iCs/>
                <w:color w:val="000000"/>
                <w:sz w:val="22"/>
                <w:szCs w:val="22"/>
                <w:lang w:val="sr-Cyrl-CS"/>
              </w:rPr>
              <w:t>Transformacija snimaka</w:t>
            </w:r>
          </w:p>
          <w:p w:rsidR="000923B1" w:rsidRPr="007C610B" w:rsidRDefault="000923B1" w:rsidP="00FC22CF">
            <w:pPr>
              <w:numPr>
                <w:ilvl w:val="0"/>
                <w:numId w:val="20"/>
              </w:numPr>
              <w:rPr>
                <w:iCs/>
                <w:color w:val="000000"/>
                <w:sz w:val="22"/>
                <w:szCs w:val="22"/>
                <w:lang w:val="sr-Cyrl-CS"/>
              </w:rPr>
            </w:pPr>
            <w:r w:rsidRPr="007C610B">
              <w:rPr>
                <w:iCs/>
                <w:color w:val="000000"/>
                <w:sz w:val="22"/>
                <w:szCs w:val="22"/>
                <w:lang w:val="sr-Cyrl-CS"/>
              </w:rPr>
              <w:t>Klasifikacija snimaka</w:t>
            </w:r>
          </w:p>
          <w:p w:rsidR="000923B1" w:rsidRPr="007C610B" w:rsidRDefault="000923B1" w:rsidP="00FC22CF">
            <w:pPr>
              <w:numPr>
                <w:ilvl w:val="0"/>
                <w:numId w:val="20"/>
              </w:numPr>
              <w:rPr>
                <w:iCs/>
                <w:color w:val="000000"/>
                <w:sz w:val="22"/>
                <w:szCs w:val="22"/>
                <w:lang w:val="sr-Cyrl-CS"/>
              </w:rPr>
            </w:pPr>
            <w:r w:rsidRPr="007C610B">
              <w:rPr>
                <w:iCs/>
                <w:color w:val="000000"/>
                <w:sz w:val="22"/>
                <w:szCs w:val="22"/>
                <w:lang w:val="sr-Cyrl-CS"/>
              </w:rPr>
              <w:t>Integracija podataka</w:t>
            </w:r>
          </w:p>
          <w:p w:rsidR="000923B1" w:rsidRPr="007C610B" w:rsidRDefault="000923B1" w:rsidP="00FC22CF">
            <w:pPr>
              <w:numPr>
                <w:ilvl w:val="0"/>
                <w:numId w:val="20"/>
              </w:numPr>
              <w:rPr>
                <w:color w:val="000000"/>
                <w:sz w:val="22"/>
                <w:szCs w:val="22"/>
                <w:lang w:val="ru-RU"/>
              </w:rPr>
            </w:pPr>
            <w:r w:rsidRPr="007C610B">
              <w:rPr>
                <w:iCs/>
                <w:color w:val="000000"/>
                <w:sz w:val="22"/>
                <w:szCs w:val="22"/>
                <w:lang w:val="sr-Cyrl-CS"/>
              </w:rPr>
              <w:t>Primjeri korištenja</w:t>
            </w:r>
          </w:p>
          <w:p w:rsidR="000923B1" w:rsidRPr="007C610B" w:rsidRDefault="000923B1" w:rsidP="00FC22CF">
            <w:pPr>
              <w:rPr>
                <w:color w:val="000000"/>
                <w:sz w:val="22"/>
                <w:szCs w:val="22"/>
              </w:rPr>
            </w:pPr>
            <w:r w:rsidRPr="007C610B">
              <w:rPr>
                <w:i/>
                <w:iCs/>
                <w:color w:val="000000"/>
                <w:sz w:val="22"/>
                <w:szCs w:val="22"/>
              </w:rPr>
              <w:lastRenderedPageBreak/>
              <w:t>Praktična</w:t>
            </w:r>
            <w:r w:rsidRPr="007C610B">
              <w:rPr>
                <w:i/>
                <w:iCs/>
                <w:color w:val="000000"/>
                <w:sz w:val="22"/>
                <w:szCs w:val="22"/>
                <w:lang w:val="sr-Cyrl-CS"/>
              </w:rPr>
              <w:t xml:space="preserve"> nastava</w:t>
            </w:r>
            <w:r w:rsidRPr="007C610B">
              <w:rPr>
                <w:color w:val="000000"/>
                <w:sz w:val="22"/>
                <w:szCs w:val="22"/>
              </w:rPr>
              <w:t xml:space="preserve"> </w:t>
            </w:r>
          </w:p>
          <w:p w:rsidR="000923B1" w:rsidRPr="007C610B" w:rsidRDefault="000923B1" w:rsidP="00FC22CF">
            <w:pPr>
              <w:rPr>
                <w:color w:val="000000"/>
                <w:sz w:val="22"/>
                <w:szCs w:val="22"/>
              </w:rPr>
            </w:pPr>
            <w:r w:rsidRPr="007C610B">
              <w:rPr>
                <w:color w:val="000000"/>
                <w:sz w:val="22"/>
                <w:szCs w:val="22"/>
                <w:lang w:val="hr-HR"/>
              </w:rPr>
              <w:t xml:space="preserve">Audio-vizuelne vježbe koje prate teorijsku nastavu; </w:t>
            </w:r>
            <w:r w:rsidRPr="007C610B">
              <w:rPr>
                <w:iCs/>
                <w:color w:val="000000"/>
                <w:sz w:val="22"/>
                <w:szCs w:val="22"/>
                <w:lang w:val="sr-Cyrl-CS"/>
              </w:rPr>
              <w:t>Praktični prim</w:t>
            </w:r>
            <w:r w:rsidRPr="007C610B">
              <w:rPr>
                <w:iCs/>
                <w:color w:val="000000"/>
                <w:sz w:val="22"/>
                <w:szCs w:val="22"/>
                <w:lang w:val="hr-HR"/>
              </w:rPr>
              <w:t>j</w:t>
            </w:r>
            <w:r w:rsidRPr="007C610B">
              <w:rPr>
                <w:iCs/>
                <w:color w:val="000000"/>
                <w:sz w:val="22"/>
                <w:szCs w:val="22"/>
                <w:lang w:val="sr-Cyrl-CS"/>
              </w:rPr>
              <w:t xml:space="preserve">eri su objašnjeni korak po korak. </w:t>
            </w:r>
          </w:p>
        </w:tc>
      </w:tr>
      <w:tr w:rsidR="000923B1" w:rsidRPr="007C610B" w:rsidTr="00EE648C">
        <w:tc>
          <w:tcPr>
            <w:tcW w:w="9289" w:type="dxa"/>
            <w:gridSpan w:val="6"/>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lastRenderedPageBreak/>
              <w:t xml:space="preserve">Literatura </w:t>
            </w:r>
          </w:p>
          <w:p w:rsidR="000923B1" w:rsidRPr="007C610B" w:rsidRDefault="000923B1" w:rsidP="00FC22CF">
            <w:pPr>
              <w:numPr>
                <w:ilvl w:val="0"/>
                <w:numId w:val="21"/>
              </w:numPr>
              <w:rPr>
                <w:iCs/>
                <w:color w:val="000000"/>
                <w:sz w:val="22"/>
                <w:szCs w:val="22"/>
                <w:lang w:val="sr-Cyrl-CS"/>
              </w:rPr>
            </w:pPr>
            <w:r w:rsidRPr="007C610B">
              <w:rPr>
                <w:iCs/>
                <w:color w:val="000000"/>
                <w:sz w:val="22"/>
                <w:szCs w:val="22"/>
                <w:lang w:val="sr-Cyrl-CS"/>
              </w:rPr>
              <w:t>Oštir K., Mulahusić A.</w:t>
            </w:r>
            <w:r w:rsidRPr="007C610B">
              <w:rPr>
                <w:iCs/>
                <w:color w:val="000000"/>
                <w:sz w:val="22"/>
                <w:szCs w:val="22"/>
              </w:rPr>
              <w:t xml:space="preserve">, </w:t>
            </w:r>
            <w:r w:rsidRPr="007C610B">
              <w:rPr>
                <w:iCs/>
                <w:color w:val="000000"/>
                <w:sz w:val="22"/>
                <w:szCs w:val="22"/>
                <w:lang w:val="sr-Cyrl-CS"/>
              </w:rPr>
              <w:t>Daljinska istraživanja</w:t>
            </w:r>
            <w:r w:rsidRPr="007C610B">
              <w:rPr>
                <w:iCs/>
                <w:color w:val="000000"/>
                <w:sz w:val="22"/>
                <w:szCs w:val="22"/>
              </w:rPr>
              <w:t xml:space="preserve">, </w:t>
            </w:r>
            <w:r w:rsidRPr="007C610B">
              <w:rPr>
                <w:iCs/>
                <w:color w:val="000000"/>
                <w:sz w:val="22"/>
                <w:szCs w:val="22"/>
                <w:lang w:val="sr-Cyrl-CS"/>
              </w:rPr>
              <w:t>GFSA, UNSA</w:t>
            </w:r>
            <w:r w:rsidRPr="007C610B">
              <w:rPr>
                <w:iCs/>
                <w:color w:val="000000"/>
                <w:sz w:val="22"/>
                <w:szCs w:val="22"/>
              </w:rPr>
              <w:t xml:space="preserve">, </w:t>
            </w:r>
            <w:r w:rsidRPr="007C610B">
              <w:rPr>
                <w:iCs/>
                <w:color w:val="000000"/>
                <w:sz w:val="22"/>
                <w:szCs w:val="22"/>
                <w:lang w:val="sr-Cyrl-CS"/>
              </w:rPr>
              <w:t>2014</w:t>
            </w:r>
            <w:r w:rsidRPr="007C610B">
              <w:rPr>
                <w:iCs/>
                <w:color w:val="000000"/>
                <w:sz w:val="22"/>
                <w:szCs w:val="22"/>
              </w:rPr>
              <w:t>.</w:t>
            </w:r>
          </w:p>
          <w:p w:rsidR="000923B1" w:rsidRPr="007C610B" w:rsidRDefault="000923B1" w:rsidP="00FC22CF">
            <w:pPr>
              <w:numPr>
                <w:ilvl w:val="0"/>
                <w:numId w:val="21"/>
              </w:numPr>
              <w:rPr>
                <w:sz w:val="22"/>
                <w:szCs w:val="22"/>
              </w:rPr>
            </w:pPr>
            <w:r w:rsidRPr="007C610B">
              <w:rPr>
                <w:iCs/>
                <w:color w:val="000000"/>
                <w:sz w:val="22"/>
                <w:szCs w:val="22"/>
                <w:lang w:val="sr-Cyrl-CS"/>
              </w:rPr>
              <w:t>Campbell J.B., Wynne R.H.</w:t>
            </w:r>
            <w:r w:rsidRPr="007C610B">
              <w:rPr>
                <w:iCs/>
                <w:color w:val="000000"/>
                <w:sz w:val="22"/>
                <w:szCs w:val="22"/>
              </w:rPr>
              <w:t xml:space="preserve">, </w:t>
            </w:r>
            <w:r w:rsidRPr="007C610B">
              <w:rPr>
                <w:iCs/>
                <w:color w:val="000000"/>
                <w:sz w:val="22"/>
                <w:szCs w:val="22"/>
                <w:lang w:val="sr-Cyrl-CS"/>
              </w:rPr>
              <w:t>Introduction to Remote Sensing (5th Edition)</w:t>
            </w:r>
            <w:r w:rsidRPr="007C610B">
              <w:rPr>
                <w:iCs/>
                <w:color w:val="000000"/>
                <w:sz w:val="22"/>
                <w:szCs w:val="22"/>
                <w:lang w:val="sr-Cyrl-CS"/>
              </w:rPr>
              <w:tab/>
            </w:r>
            <w:r w:rsidRPr="007C610B">
              <w:rPr>
                <w:iCs/>
                <w:color w:val="000000"/>
                <w:sz w:val="22"/>
                <w:szCs w:val="22"/>
              </w:rPr>
              <w:t xml:space="preserve">, </w:t>
            </w:r>
            <w:r w:rsidRPr="007C610B">
              <w:rPr>
                <w:iCs/>
                <w:color w:val="000000"/>
                <w:sz w:val="22"/>
                <w:szCs w:val="22"/>
                <w:lang w:val="sr-Cyrl-CS"/>
              </w:rPr>
              <w:t>The Guilford Press</w:t>
            </w:r>
            <w:r w:rsidRPr="007C610B">
              <w:rPr>
                <w:iCs/>
                <w:color w:val="000000"/>
                <w:sz w:val="22"/>
                <w:szCs w:val="22"/>
              </w:rPr>
              <w:t xml:space="preserve">, </w:t>
            </w:r>
            <w:r w:rsidRPr="007C610B">
              <w:rPr>
                <w:iCs/>
                <w:color w:val="000000"/>
                <w:sz w:val="22"/>
                <w:szCs w:val="22"/>
                <w:lang w:val="sr-Cyrl-CS"/>
              </w:rPr>
              <w:t>2011</w:t>
            </w:r>
            <w:r w:rsidRPr="007C610B">
              <w:rPr>
                <w:iCs/>
                <w:color w:val="000000"/>
                <w:sz w:val="22"/>
                <w:szCs w:val="22"/>
              </w:rPr>
              <w:t>.</w:t>
            </w:r>
          </w:p>
        </w:tc>
      </w:tr>
      <w:tr w:rsidR="000923B1" w:rsidRPr="007C610B" w:rsidTr="00EE648C">
        <w:tc>
          <w:tcPr>
            <w:tcW w:w="7522" w:type="dxa"/>
            <w:gridSpan w:val="4"/>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lang w:val="sr-Cyrl-CS"/>
              </w:rPr>
            </w:pPr>
            <w:r w:rsidRPr="007C610B">
              <w:rPr>
                <w:b/>
                <w:bCs/>
                <w:color w:val="000000"/>
                <w:sz w:val="22"/>
                <w:szCs w:val="22"/>
                <w:lang w:val="sr-Cyrl-CS"/>
              </w:rPr>
              <w:t xml:space="preserve">Broj časova </w:t>
            </w:r>
            <w:r w:rsidRPr="007C610B">
              <w:rPr>
                <w:b/>
                <w:color w:val="000000"/>
                <w:sz w:val="22"/>
                <w:szCs w:val="22"/>
                <w:lang w:val="sr-Cyrl-CS"/>
              </w:rPr>
              <w:t xml:space="preserve">aktivne nastave </w:t>
            </w:r>
          </w:p>
        </w:tc>
        <w:tc>
          <w:tcPr>
            <w:tcW w:w="1767" w:type="dxa"/>
            <w:gridSpan w:val="2"/>
            <w:vMerge w:val="restart"/>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lang w:val="ru-RU"/>
              </w:rPr>
            </w:pPr>
            <w:r w:rsidRPr="007C610B">
              <w:rPr>
                <w:color w:val="000000"/>
                <w:sz w:val="22"/>
                <w:szCs w:val="22"/>
              </w:rPr>
              <w:t>Ostali časovi</w:t>
            </w:r>
          </w:p>
        </w:tc>
      </w:tr>
      <w:tr w:rsidR="000923B1" w:rsidRPr="007C610B" w:rsidTr="00EE648C">
        <w:trPr>
          <w:trHeight w:val="568"/>
        </w:trPr>
        <w:tc>
          <w:tcPr>
            <w:tcW w:w="2185"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Predavanja:</w:t>
            </w:r>
          </w:p>
          <w:p w:rsidR="000923B1" w:rsidRPr="007C610B" w:rsidRDefault="000923B1" w:rsidP="00FC22CF">
            <w:pPr>
              <w:rPr>
                <w:bCs/>
                <w:color w:val="000000"/>
                <w:sz w:val="22"/>
                <w:szCs w:val="22"/>
                <w:lang w:val="sr-Cyrl-CS"/>
              </w:rPr>
            </w:pPr>
            <w:r w:rsidRPr="007C610B">
              <w:rPr>
                <w:bCs/>
                <w:color w:val="000000"/>
                <w:sz w:val="22"/>
                <w:szCs w:val="22"/>
                <w:lang w:val="sr-Cyrl-CS"/>
              </w:rPr>
              <w:t>30</w:t>
            </w:r>
          </w:p>
        </w:tc>
        <w:tc>
          <w:tcPr>
            <w:tcW w:w="1441" w:type="dxa"/>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bCs/>
                <w:color w:val="000000"/>
                <w:sz w:val="22"/>
                <w:szCs w:val="22"/>
              </w:rPr>
              <w:t>Vježbe:</w:t>
            </w:r>
          </w:p>
          <w:p w:rsidR="000923B1" w:rsidRPr="007C610B" w:rsidRDefault="000923B1" w:rsidP="00FC22CF">
            <w:pPr>
              <w:rPr>
                <w:bCs/>
                <w:color w:val="000000"/>
                <w:sz w:val="22"/>
                <w:szCs w:val="22"/>
              </w:rPr>
            </w:pPr>
            <w:r w:rsidRPr="007C610B">
              <w:rPr>
                <w:bCs/>
                <w:color w:val="000000"/>
                <w:sz w:val="22"/>
                <w:szCs w:val="22"/>
              </w:rPr>
              <w:t>30</w:t>
            </w:r>
          </w:p>
        </w:tc>
        <w:tc>
          <w:tcPr>
            <w:tcW w:w="1838" w:type="dxa"/>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rPr>
            </w:pPr>
            <w:r w:rsidRPr="007C610B">
              <w:rPr>
                <w:bCs/>
                <w:color w:val="000000"/>
                <w:sz w:val="22"/>
                <w:szCs w:val="22"/>
              </w:rPr>
              <w:t>Drugi oblici nastave:</w:t>
            </w:r>
          </w:p>
        </w:tc>
        <w:tc>
          <w:tcPr>
            <w:tcW w:w="2058"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Studijski istraživački rad:</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923B1" w:rsidRPr="007C610B" w:rsidRDefault="000923B1" w:rsidP="00FC22CF">
            <w:pPr>
              <w:rPr>
                <w:b/>
                <w:bCs/>
                <w:color w:val="000000"/>
                <w:sz w:val="22"/>
                <w:szCs w:val="22"/>
                <w:lang w:val="ru-RU"/>
              </w:rPr>
            </w:pPr>
          </w:p>
        </w:tc>
      </w:tr>
      <w:tr w:rsidR="000923B1" w:rsidRPr="007C610B" w:rsidTr="00EE648C">
        <w:tc>
          <w:tcPr>
            <w:tcW w:w="9289" w:type="dxa"/>
            <w:gridSpan w:val="6"/>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Metode izvođenja nastave</w:t>
            </w:r>
          </w:p>
          <w:p w:rsidR="000923B1" w:rsidRPr="007C610B" w:rsidRDefault="000923B1" w:rsidP="00FC22CF">
            <w:pPr>
              <w:rPr>
                <w:color w:val="000000"/>
                <w:sz w:val="22"/>
                <w:szCs w:val="22"/>
              </w:rPr>
            </w:pPr>
            <w:r w:rsidRPr="007C610B">
              <w:rPr>
                <w:sz w:val="22"/>
                <w:szCs w:val="22"/>
              </w:rPr>
              <w:t>Predavanja i diskusije, analize konkretnih slučajeva na terenu, izvlačenje zaključaka i mentorski rad na individualnom nivou.</w:t>
            </w:r>
          </w:p>
        </w:tc>
      </w:tr>
      <w:tr w:rsidR="000923B1" w:rsidRPr="007C610B" w:rsidTr="00EE648C">
        <w:tc>
          <w:tcPr>
            <w:tcW w:w="9289" w:type="dxa"/>
            <w:gridSpan w:val="6"/>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jc w:val="center"/>
              <w:rPr>
                <w:b/>
                <w:bCs/>
                <w:color w:val="000000"/>
                <w:sz w:val="22"/>
                <w:szCs w:val="22"/>
                <w:lang w:val="ru-RU"/>
              </w:rPr>
            </w:pPr>
            <w:r w:rsidRPr="007C610B">
              <w:rPr>
                <w:b/>
                <w:bCs/>
                <w:color w:val="000000"/>
                <w:sz w:val="22"/>
                <w:szCs w:val="22"/>
                <w:lang w:val="sr-Cyrl-CS"/>
              </w:rPr>
              <w:t>Oc</w:t>
            </w:r>
            <w:r w:rsidRPr="007C610B">
              <w:rPr>
                <w:b/>
                <w:bCs/>
                <w:color w:val="000000"/>
                <w:sz w:val="22"/>
                <w:szCs w:val="22"/>
              </w:rPr>
              <w:t>j</w:t>
            </w:r>
            <w:r w:rsidRPr="007C610B">
              <w:rPr>
                <w:b/>
                <w:bCs/>
                <w:color w:val="000000"/>
                <w:sz w:val="22"/>
                <w:szCs w:val="22"/>
                <w:lang w:val="sr-Cyrl-CS"/>
              </w:rPr>
              <w:t>ena  znanja (maksimalni broj poena 100)</w:t>
            </w:r>
          </w:p>
        </w:tc>
      </w:tr>
      <w:tr w:rsidR="000923B1" w:rsidRPr="007C610B" w:rsidTr="00EE648C">
        <w:tc>
          <w:tcPr>
            <w:tcW w:w="3626"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b/>
                <w:iCs/>
                <w:color w:val="000000"/>
                <w:sz w:val="22"/>
                <w:szCs w:val="22"/>
                <w:lang w:val="sr-Cyrl-CS"/>
              </w:rPr>
              <w:t>Predispitne obaveze</w:t>
            </w:r>
          </w:p>
        </w:tc>
        <w:tc>
          <w:tcPr>
            <w:tcW w:w="1838" w:type="dxa"/>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rPr>
            </w:pPr>
            <w:r w:rsidRPr="007C610B">
              <w:rPr>
                <w:b/>
                <w:bCs/>
                <w:color w:val="000000"/>
                <w:sz w:val="22"/>
                <w:szCs w:val="22"/>
              </w:rPr>
              <w:t>poena</w:t>
            </w:r>
          </w:p>
        </w:tc>
        <w:tc>
          <w:tcPr>
            <w:tcW w:w="2280"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rPr>
            </w:pPr>
            <w:r w:rsidRPr="007C610B">
              <w:rPr>
                <w:color w:val="000000"/>
                <w:sz w:val="22"/>
                <w:szCs w:val="22"/>
              </w:rPr>
              <w:t xml:space="preserve">Završni ispit </w:t>
            </w:r>
          </w:p>
        </w:tc>
        <w:tc>
          <w:tcPr>
            <w:tcW w:w="1545" w:type="dxa"/>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iCs/>
                <w:color w:val="000000"/>
                <w:sz w:val="22"/>
                <w:szCs w:val="22"/>
              </w:rPr>
            </w:pPr>
            <w:r w:rsidRPr="007C610B">
              <w:rPr>
                <w:b/>
                <w:iCs/>
                <w:color w:val="000000"/>
                <w:sz w:val="22"/>
                <w:szCs w:val="22"/>
              </w:rPr>
              <w:t>poena</w:t>
            </w:r>
          </w:p>
        </w:tc>
      </w:tr>
      <w:tr w:rsidR="000923B1" w:rsidRPr="007C610B" w:rsidTr="00EE648C">
        <w:tc>
          <w:tcPr>
            <w:tcW w:w="3626"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aktivnost u toku predavanja</w:t>
            </w:r>
          </w:p>
        </w:tc>
        <w:tc>
          <w:tcPr>
            <w:tcW w:w="1838"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5</w:t>
            </w:r>
          </w:p>
        </w:tc>
        <w:tc>
          <w:tcPr>
            <w:tcW w:w="2280"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pismeni ispit</w:t>
            </w:r>
          </w:p>
        </w:tc>
        <w:tc>
          <w:tcPr>
            <w:tcW w:w="1545"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Cs/>
                <w:color w:val="000000"/>
                <w:sz w:val="22"/>
                <w:szCs w:val="22"/>
              </w:rPr>
            </w:pPr>
            <w:r w:rsidRPr="007C610B">
              <w:rPr>
                <w:iCs/>
                <w:color w:val="000000"/>
                <w:sz w:val="22"/>
                <w:szCs w:val="22"/>
              </w:rPr>
              <w:t>50</w:t>
            </w:r>
          </w:p>
        </w:tc>
      </w:tr>
      <w:tr w:rsidR="000923B1" w:rsidRPr="007C610B" w:rsidTr="00EE648C">
        <w:tc>
          <w:tcPr>
            <w:tcW w:w="3626"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praktična nastava</w:t>
            </w:r>
          </w:p>
        </w:tc>
        <w:tc>
          <w:tcPr>
            <w:tcW w:w="1838"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5</w:t>
            </w:r>
          </w:p>
        </w:tc>
        <w:tc>
          <w:tcPr>
            <w:tcW w:w="2280"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usmeni ispt</w:t>
            </w:r>
          </w:p>
        </w:tc>
        <w:tc>
          <w:tcPr>
            <w:tcW w:w="1545"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Cs/>
                <w:color w:val="000000"/>
                <w:sz w:val="22"/>
                <w:szCs w:val="22"/>
              </w:rPr>
            </w:pPr>
          </w:p>
        </w:tc>
      </w:tr>
      <w:tr w:rsidR="000923B1" w:rsidRPr="007C610B" w:rsidTr="00EE648C">
        <w:tc>
          <w:tcPr>
            <w:tcW w:w="3626"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kolokvijum-i</w:t>
            </w:r>
          </w:p>
        </w:tc>
        <w:tc>
          <w:tcPr>
            <w:tcW w:w="1838"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20+20</w:t>
            </w:r>
          </w:p>
        </w:tc>
        <w:tc>
          <w:tcPr>
            <w:tcW w:w="2280"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rPr>
            </w:pPr>
          </w:p>
        </w:tc>
        <w:tc>
          <w:tcPr>
            <w:tcW w:w="1545"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
                <w:iCs/>
                <w:color w:val="000000"/>
                <w:sz w:val="22"/>
                <w:szCs w:val="22"/>
                <w:lang w:val="sr-Cyrl-CS"/>
              </w:rPr>
            </w:pPr>
          </w:p>
        </w:tc>
      </w:tr>
      <w:tr w:rsidR="000923B1" w:rsidRPr="007C610B" w:rsidTr="00EE648C">
        <w:trPr>
          <w:trHeight w:val="70"/>
        </w:trPr>
        <w:tc>
          <w:tcPr>
            <w:tcW w:w="3626"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color w:val="000000"/>
                <w:sz w:val="22"/>
                <w:szCs w:val="22"/>
                <w:lang w:val="sr-Cyrl-CS"/>
              </w:rPr>
              <w:t>seminar-i</w:t>
            </w:r>
          </w:p>
        </w:tc>
        <w:tc>
          <w:tcPr>
            <w:tcW w:w="1838"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p>
        </w:tc>
        <w:tc>
          <w:tcPr>
            <w:tcW w:w="2280"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i/>
                <w:iCs/>
                <w:color w:val="000000"/>
                <w:sz w:val="22"/>
                <w:szCs w:val="22"/>
                <w:lang w:val="sr-Cyrl-CS"/>
              </w:rPr>
            </w:pPr>
          </w:p>
        </w:tc>
        <w:tc>
          <w:tcPr>
            <w:tcW w:w="1545"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
                <w:iCs/>
                <w:color w:val="000000"/>
                <w:sz w:val="22"/>
                <w:szCs w:val="22"/>
                <w:lang w:val="sr-Cyrl-CS"/>
              </w:rPr>
            </w:pPr>
          </w:p>
        </w:tc>
      </w:tr>
    </w:tbl>
    <w:p w:rsidR="000923B1" w:rsidRDefault="000923B1" w:rsidP="000923B1">
      <w:pPr>
        <w:spacing w:line="94" w:lineRule="atLeast"/>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1476"/>
        <w:gridCol w:w="592"/>
        <w:gridCol w:w="1216"/>
        <w:gridCol w:w="70"/>
        <w:gridCol w:w="1910"/>
        <w:gridCol w:w="228"/>
        <w:gridCol w:w="1536"/>
      </w:tblGrid>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bCs/>
                <w:color w:val="000000"/>
                <w:sz w:val="22"/>
                <w:szCs w:val="22"/>
                <w:lang w:val="sr-Cyrl-CS"/>
              </w:rPr>
              <w:t>Studijski program</w:t>
            </w:r>
            <w:r w:rsidRPr="007C610B">
              <w:rPr>
                <w:bCs/>
                <w:color w:val="000000"/>
                <w:sz w:val="22"/>
                <w:szCs w:val="22"/>
                <w:lang w:val="ru-RU"/>
              </w:rPr>
              <w:t>/studijski programi</w:t>
            </w:r>
            <w:r w:rsidRPr="007C610B">
              <w:rPr>
                <w:bCs/>
                <w:color w:val="000000"/>
                <w:sz w:val="22"/>
                <w:szCs w:val="22"/>
              </w:rPr>
              <w:t>:</w:t>
            </w:r>
            <w:r w:rsidRPr="007C610B">
              <w:rPr>
                <w:bCs/>
                <w:color w:val="000000"/>
                <w:sz w:val="22"/>
                <w:szCs w:val="22"/>
                <w:lang w:val="sr-Cyrl-CS"/>
              </w:rPr>
              <w:t xml:space="preserve"> </w:t>
            </w:r>
            <w:r w:rsidRPr="007C610B">
              <w:rPr>
                <w:bCs/>
                <w:color w:val="000000"/>
                <w:sz w:val="22"/>
                <w:szCs w:val="22"/>
              </w:rPr>
              <w:t>ZAŠTITA OD PRIRODNIH KATASTROFA</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color w:val="000000"/>
                <w:sz w:val="22"/>
                <w:szCs w:val="22"/>
                <w:lang w:val="sr-Cyrl-CS"/>
              </w:rPr>
              <w:t xml:space="preserve">Vrsta </w:t>
            </w:r>
            <w:r w:rsidRPr="007C610B">
              <w:rPr>
                <w:color w:val="000000"/>
                <w:sz w:val="22"/>
                <w:szCs w:val="22"/>
                <w:lang w:val="ru-RU"/>
              </w:rPr>
              <w:t>i nivo studija:</w:t>
            </w:r>
            <w:r w:rsidRPr="007C610B">
              <w:rPr>
                <w:b/>
                <w:bCs/>
                <w:color w:val="000000"/>
                <w:sz w:val="22"/>
                <w:szCs w:val="22"/>
              </w:rPr>
              <w:t xml:space="preserve"> </w:t>
            </w:r>
            <w:r w:rsidRPr="007C610B">
              <w:rPr>
                <w:bCs/>
                <w:color w:val="000000"/>
                <w:sz w:val="22"/>
                <w:szCs w:val="22"/>
                <w:lang w:val="sr-Cyrl-CS"/>
              </w:rPr>
              <w:t>Master akademske studije</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rPr>
            </w:pPr>
            <w:r w:rsidRPr="007C610B">
              <w:rPr>
                <w:b/>
                <w:bCs/>
                <w:color w:val="000000"/>
                <w:sz w:val="22"/>
                <w:szCs w:val="22"/>
                <w:lang w:val="sr-Cyrl-CS"/>
              </w:rPr>
              <w:t>Naziv predmeta:</w:t>
            </w:r>
            <w:r w:rsidRPr="007C610B">
              <w:rPr>
                <w:b/>
                <w:bCs/>
                <w:color w:val="000000"/>
                <w:sz w:val="22"/>
                <w:szCs w:val="22"/>
              </w:rPr>
              <w:t xml:space="preserve"> </w:t>
            </w:r>
            <w:r w:rsidRPr="007C610B">
              <w:rPr>
                <w:b/>
                <w:color w:val="000000"/>
                <w:sz w:val="22"/>
                <w:szCs w:val="22"/>
              </w:rPr>
              <w:t>Geoinformacione i komunikacione tehnologije za upravljanje rizikom od prirodnih katasrofa</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rPr>
            </w:pPr>
            <w:r w:rsidRPr="007C610B">
              <w:rPr>
                <w:b/>
                <w:bCs/>
                <w:color w:val="000000"/>
                <w:sz w:val="22"/>
                <w:szCs w:val="22"/>
                <w:lang w:val="sr-Cyrl-CS"/>
              </w:rPr>
              <w:t>Nastavnik</w:t>
            </w:r>
            <w:r w:rsidRPr="007C610B">
              <w:rPr>
                <w:b/>
                <w:bCs/>
                <w:color w:val="000000"/>
                <w:sz w:val="22"/>
                <w:szCs w:val="22"/>
                <w:lang w:val="ru-RU"/>
              </w:rPr>
              <w:t xml:space="preserve"> </w:t>
            </w:r>
            <w:r w:rsidRPr="007C610B">
              <w:rPr>
                <w:bCs/>
                <w:color w:val="000000"/>
                <w:sz w:val="22"/>
                <w:szCs w:val="22"/>
                <w:lang w:val="ru-RU"/>
              </w:rPr>
              <w:t>(</w:t>
            </w:r>
            <w:r w:rsidRPr="007C610B">
              <w:rPr>
                <w:color w:val="000000"/>
                <w:sz w:val="22"/>
                <w:szCs w:val="22"/>
                <w:lang w:val="sr-Cyrl-CS"/>
              </w:rPr>
              <w:t>Ime, srednje slovo, prezime</w:t>
            </w:r>
            <w:r w:rsidRPr="007C610B">
              <w:rPr>
                <w:color w:val="000000"/>
                <w:sz w:val="22"/>
                <w:szCs w:val="22"/>
                <w:lang w:val="ru-RU"/>
              </w:rPr>
              <w:t>)</w:t>
            </w:r>
            <w:r w:rsidRPr="007C610B">
              <w:rPr>
                <w:b/>
                <w:bCs/>
                <w:color w:val="000000"/>
                <w:sz w:val="22"/>
                <w:szCs w:val="22"/>
                <w:lang w:val="sr-Cyrl-CS"/>
              </w:rPr>
              <w:t>:</w:t>
            </w:r>
            <w:r w:rsidRPr="007C610B">
              <w:rPr>
                <w:b/>
                <w:bCs/>
                <w:color w:val="000000"/>
                <w:sz w:val="22"/>
                <w:szCs w:val="22"/>
              </w:rPr>
              <w:t xml:space="preserve"> Nusret Drešković</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rPr>
            </w:pPr>
            <w:r w:rsidRPr="007C610B">
              <w:rPr>
                <w:bCs/>
                <w:color w:val="000000"/>
                <w:sz w:val="22"/>
                <w:szCs w:val="22"/>
                <w:lang w:val="sr-Cyrl-CS"/>
              </w:rPr>
              <w:t xml:space="preserve">Status predmeta: </w:t>
            </w:r>
            <w:r w:rsidRPr="007C610B">
              <w:rPr>
                <w:bCs/>
                <w:color w:val="000000"/>
                <w:sz w:val="22"/>
                <w:szCs w:val="22"/>
              </w:rPr>
              <w:t>izborni</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bCs/>
                <w:color w:val="000000"/>
                <w:sz w:val="22"/>
                <w:szCs w:val="22"/>
                <w:lang w:val="sr-Cyrl-CS"/>
              </w:rPr>
              <w:t>Broj E</w:t>
            </w:r>
            <w:r w:rsidRPr="007C610B">
              <w:rPr>
                <w:bCs/>
                <w:color w:val="000000"/>
                <w:sz w:val="22"/>
                <w:szCs w:val="22"/>
              </w:rPr>
              <w:t>CTS:</w:t>
            </w:r>
            <w:r w:rsidRPr="007C610B">
              <w:rPr>
                <w:bCs/>
                <w:color w:val="000000"/>
                <w:sz w:val="22"/>
                <w:szCs w:val="22"/>
                <w:lang w:val="sr-Cyrl-CS"/>
              </w:rPr>
              <w:t xml:space="preserve"> 5</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bCs/>
                <w:color w:val="000000"/>
                <w:sz w:val="22"/>
                <w:szCs w:val="22"/>
                <w:lang w:val="sr-Cyrl-CS"/>
              </w:rPr>
              <w:t>Uslov</w:t>
            </w:r>
            <w:r w:rsidRPr="007C610B">
              <w:rPr>
                <w:bCs/>
                <w:color w:val="000000"/>
                <w:sz w:val="22"/>
                <w:szCs w:val="22"/>
              </w:rPr>
              <w:t>:</w:t>
            </w:r>
            <w:r w:rsidRPr="007C610B">
              <w:rPr>
                <w:bCs/>
                <w:color w:val="000000"/>
                <w:sz w:val="22"/>
                <w:szCs w:val="22"/>
                <w:lang w:val="sr-Cyrl-CS"/>
              </w:rPr>
              <w:t xml:space="preserve"> nema</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Cilj predmeta</w:t>
            </w:r>
          </w:p>
          <w:p w:rsidR="000923B1" w:rsidRPr="007C610B" w:rsidRDefault="000923B1" w:rsidP="00FC22CF">
            <w:pPr>
              <w:numPr>
                <w:ilvl w:val="0"/>
                <w:numId w:val="22"/>
              </w:numPr>
              <w:rPr>
                <w:iCs/>
                <w:color w:val="000000"/>
                <w:sz w:val="22"/>
                <w:szCs w:val="22"/>
                <w:lang w:val="sr-Cyrl-CS"/>
              </w:rPr>
            </w:pPr>
            <w:r w:rsidRPr="007C610B">
              <w:rPr>
                <w:iCs/>
                <w:color w:val="000000"/>
                <w:sz w:val="22"/>
                <w:szCs w:val="22"/>
                <w:lang w:val="sr-Cyrl-CS"/>
              </w:rPr>
              <w:t>Upoznavanje studenata sa savremenim geoinformatičkim i komunikacionim tehnologijama i njihovom primjenom u  upravljanj</w:t>
            </w:r>
            <w:r w:rsidRPr="007C610B">
              <w:rPr>
                <w:iCs/>
                <w:color w:val="000000"/>
                <w:sz w:val="22"/>
                <w:szCs w:val="22"/>
              </w:rPr>
              <w:t>u</w:t>
            </w:r>
            <w:r w:rsidRPr="007C610B">
              <w:rPr>
                <w:iCs/>
                <w:color w:val="000000"/>
                <w:sz w:val="22"/>
                <w:szCs w:val="22"/>
                <w:lang w:val="sr-Cyrl-CS"/>
              </w:rPr>
              <w:t xml:space="preserve"> rizikom od prirodnih katastrofa;</w:t>
            </w:r>
          </w:p>
          <w:p w:rsidR="000923B1" w:rsidRPr="007C610B" w:rsidRDefault="000923B1" w:rsidP="00FC22CF">
            <w:pPr>
              <w:numPr>
                <w:ilvl w:val="0"/>
                <w:numId w:val="22"/>
              </w:numPr>
              <w:rPr>
                <w:iCs/>
                <w:color w:val="000000"/>
                <w:sz w:val="22"/>
                <w:szCs w:val="22"/>
                <w:lang w:val="sr-Cyrl-CS"/>
              </w:rPr>
            </w:pPr>
            <w:r w:rsidRPr="007C610B">
              <w:rPr>
                <w:iCs/>
                <w:color w:val="000000"/>
                <w:sz w:val="22"/>
                <w:szCs w:val="22"/>
                <w:lang w:val="sr-Cyrl-CS"/>
              </w:rPr>
              <w:t>Upoznavanje studenata sa savremenim geoinformatičkim sistemima za prikupljanje osnovnih podataka i njihovu automatsku obradu kako bi se pratila dinamika i intenzitet određenih vrsta prirodnih nepogoda;</w:t>
            </w:r>
          </w:p>
          <w:p w:rsidR="000923B1" w:rsidRPr="007C610B" w:rsidRDefault="000923B1" w:rsidP="00FC22CF">
            <w:pPr>
              <w:numPr>
                <w:ilvl w:val="0"/>
                <w:numId w:val="22"/>
              </w:numPr>
              <w:rPr>
                <w:b/>
                <w:bCs/>
                <w:color w:val="000000"/>
                <w:sz w:val="22"/>
                <w:szCs w:val="22"/>
                <w:lang w:val="sr-Cyrl-CS"/>
              </w:rPr>
            </w:pPr>
            <w:r w:rsidRPr="007C610B">
              <w:rPr>
                <w:iCs/>
                <w:color w:val="000000"/>
                <w:sz w:val="22"/>
                <w:szCs w:val="22"/>
                <w:lang w:val="sr-Cyrl-CS"/>
              </w:rPr>
              <w:t>Upoznavanje studenata sa savremenim GIS baziranim web uslugama i njihovim potencijalima za automatsko praćenje i informiranje sa ciljnim grupama korisnika u centrima za praćenje prirodnih nepogoda i upozorenja.</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 xml:space="preserve">Ishod predmeta </w:t>
            </w:r>
          </w:p>
          <w:p w:rsidR="000923B1" w:rsidRPr="007C610B" w:rsidRDefault="000923B1" w:rsidP="00FC22CF">
            <w:pPr>
              <w:numPr>
                <w:ilvl w:val="0"/>
                <w:numId w:val="23"/>
              </w:numPr>
              <w:rPr>
                <w:iCs/>
                <w:color w:val="000000"/>
                <w:sz w:val="22"/>
                <w:szCs w:val="22"/>
                <w:lang w:val="sr-Cyrl-CS"/>
              </w:rPr>
            </w:pPr>
            <w:r w:rsidRPr="007C610B">
              <w:rPr>
                <w:iCs/>
                <w:color w:val="000000"/>
                <w:sz w:val="22"/>
                <w:szCs w:val="22"/>
                <w:lang w:val="sr-Cyrl-CS"/>
              </w:rPr>
              <w:t xml:space="preserve">Sticanje znanja </w:t>
            </w:r>
            <w:r w:rsidRPr="007C610B">
              <w:rPr>
                <w:iCs/>
                <w:color w:val="000000"/>
                <w:sz w:val="22"/>
                <w:szCs w:val="22"/>
              </w:rPr>
              <w:t>studenata</w:t>
            </w:r>
            <w:r w:rsidRPr="007C610B">
              <w:rPr>
                <w:iCs/>
                <w:color w:val="000000"/>
                <w:sz w:val="22"/>
                <w:szCs w:val="22"/>
                <w:lang w:val="sr-Cyrl-CS"/>
              </w:rPr>
              <w:t xml:space="preserve"> o metodologiji geoinformatskog modeliranja u praćenju dinamike i intenziteta prirodnih nepogoda;</w:t>
            </w:r>
          </w:p>
          <w:p w:rsidR="000923B1" w:rsidRPr="007C610B" w:rsidRDefault="000923B1" w:rsidP="00FC22CF">
            <w:pPr>
              <w:numPr>
                <w:ilvl w:val="0"/>
                <w:numId w:val="23"/>
              </w:numPr>
              <w:rPr>
                <w:iCs/>
                <w:color w:val="000000"/>
                <w:sz w:val="22"/>
                <w:szCs w:val="22"/>
                <w:lang w:val="sr-Cyrl-CS"/>
              </w:rPr>
            </w:pPr>
            <w:r w:rsidRPr="007C610B">
              <w:rPr>
                <w:iCs/>
                <w:color w:val="000000"/>
                <w:sz w:val="22"/>
                <w:szCs w:val="22"/>
                <w:lang w:val="sr-Cyrl-CS"/>
              </w:rPr>
              <w:t>Sticanje znanja studenata o savremenim sistemima za automatsko prikupljanje podataka i praćenje intenziteta procesa u svim fazama razvoja prema vrsti prirodne katastrofe;</w:t>
            </w:r>
          </w:p>
          <w:p w:rsidR="000923B1" w:rsidRPr="007C610B" w:rsidRDefault="000923B1" w:rsidP="00FC22CF">
            <w:pPr>
              <w:numPr>
                <w:ilvl w:val="0"/>
                <w:numId w:val="23"/>
              </w:numPr>
              <w:rPr>
                <w:iCs/>
                <w:color w:val="000000"/>
                <w:sz w:val="22"/>
                <w:szCs w:val="22"/>
                <w:lang w:val="sr-Cyrl-CS"/>
              </w:rPr>
            </w:pPr>
            <w:r w:rsidRPr="007C610B">
              <w:rPr>
                <w:iCs/>
                <w:color w:val="000000"/>
                <w:sz w:val="22"/>
                <w:szCs w:val="22"/>
                <w:lang w:val="sr-Cyrl-CS"/>
              </w:rPr>
              <w:t>Sticanje znanja studenata o savremenim sistemima za automatsko prikupljanje, obradu i prenos podataka prema vrstama prirodnih nepogoda.</w:t>
            </w:r>
          </w:p>
          <w:p w:rsidR="000923B1" w:rsidRPr="007C610B" w:rsidRDefault="000923B1" w:rsidP="00FC22CF">
            <w:pPr>
              <w:numPr>
                <w:ilvl w:val="0"/>
                <w:numId w:val="23"/>
              </w:numPr>
              <w:rPr>
                <w:color w:val="000000"/>
                <w:sz w:val="22"/>
                <w:szCs w:val="22"/>
                <w:lang w:val="sr-Cyrl-CS"/>
              </w:rPr>
            </w:pPr>
            <w:r w:rsidRPr="007C610B">
              <w:rPr>
                <w:iCs/>
                <w:color w:val="000000"/>
                <w:sz w:val="22"/>
                <w:szCs w:val="22"/>
                <w:lang w:val="sr-Cyrl-CS"/>
              </w:rPr>
              <w:t>Sticanje znanja studenata o uspostavljanju modernih GIS tematskih baza podataka po vrstama prirodnih nepogoda.</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ru-RU"/>
              </w:rPr>
            </w:pPr>
            <w:r w:rsidRPr="007C610B">
              <w:rPr>
                <w:b/>
                <w:bCs/>
                <w:color w:val="000000"/>
                <w:sz w:val="22"/>
                <w:szCs w:val="22"/>
                <w:lang w:val="sr-Cyrl-CS"/>
              </w:rPr>
              <w:t>Sadržaj predmeta</w:t>
            </w:r>
          </w:p>
          <w:p w:rsidR="000923B1" w:rsidRPr="007C610B" w:rsidRDefault="000923B1" w:rsidP="00FC22CF">
            <w:pPr>
              <w:rPr>
                <w:color w:val="000000"/>
                <w:sz w:val="22"/>
                <w:szCs w:val="22"/>
              </w:rPr>
            </w:pPr>
            <w:r w:rsidRPr="007C610B">
              <w:rPr>
                <w:i/>
                <w:iCs/>
                <w:color w:val="000000"/>
                <w:sz w:val="22"/>
                <w:szCs w:val="22"/>
                <w:lang w:val="sr-Cyrl-CS"/>
              </w:rPr>
              <w:t>Teorijska nastava</w:t>
            </w:r>
            <w:r w:rsidRPr="007C610B">
              <w:rPr>
                <w:color w:val="000000"/>
                <w:sz w:val="22"/>
                <w:szCs w:val="22"/>
              </w:rPr>
              <w:t xml:space="preserve"> </w:t>
            </w:r>
          </w:p>
          <w:p w:rsidR="000923B1" w:rsidRPr="007C610B" w:rsidRDefault="000923B1" w:rsidP="00FC22CF">
            <w:pPr>
              <w:rPr>
                <w:iCs/>
                <w:color w:val="000000"/>
                <w:sz w:val="22"/>
                <w:szCs w:val="22"/>
              </w:rPr>
            </w:pPr>
            <w:r w:rsidRPr="007C610B">
              <w:rPr>
                <w:iCs/>
                <w:color w:val="000000"/>
                <w:sz w:val="22"/>
                <w:szCs w:val="22"/>
                <w:lang w:val="sr-Cyrl-CS"/>
              </w:rPr>
              <w:t xml:space="preserve">Geoinformatika i komunikacioni sistemi (ICT) - definicije, organizaciona struktura i opšta primjena u savremenim tehnologijama za upravljanje rizicima od prirodnih nepogoda. Baza podataka o prirodnim katastrofama - sakupljanje, priprema za obradu, geoprocesiranje, geovizualizacija i </w:t>
            </w:r>
            <w:r w:rsidRPr="007C610B">
              <w:rPr>
                <w:iCs/>
                <w:color w:val="000000"/>
                <w:sz w:val="22"/>
                <w:szCs w:val="22"/>
                <w:lang w:val="sr-Cyrl-CS"/>
              </w:rPr>
              <w:lastRenderedPageBreak/>
              <w:t>tematsko arhiviranje. Geoinformatički softver i njihova primjena za upravljanje rizikom od prirodnih nepogoda - verzija softvera za desktop i GIS server. Automatizovani sistemi za mjerenje i praćenje intenziteta prirodnih katastrofa u svim fazama njihovog razvoja i destruktivne akcije. Sistemi informatike za rano upozoravanje, upozorenje i informacije o pojavi, razvoju i intenzitetu prirodnih nepogoda i mjera zaštite. Korišćenje ICT u ublažavanju posljedica katastrofa. Korišćenje ICT u proc</w:t>
            </w:r>
            <w:r w:rsidRPr="007C610B">
              <w:rPr>
                <w:iCs/>
                <w:color w:val="000000"/>
                <w:sz w:val="22"/>
                <w:szCs w:val="22"/>
              </w:rPr>
              <w:t>j</w:t>
            </w:r>
            <w:r w:rsidRPr="007C610B">
              <w:rPr>
                <w:iCs/>
                <w:color w:val="000000"/>
                <w:sz w:val="22"/>
                <w:szCs w:val="22"/>
                <w:lang w:val="sr-Cyrl-CS"/>
              </w:rPr>
              <w:t>eni rizika, za reagovanje na katastrofu. Korišćenje ICT -a u obnovi i rekonstrukciji katastrofa. Tehnologija posmatranja Zemlje za istraživanje srušenih struktura. Formiranje nacionalnih ICT mreža radi upravljanj</w:t>
            </w:r>
            <w:r w:rsidRPr="007C610B">
              <w:rPr>
                <w:iCs/>
                <w:color w:val="000000"/>
                <w:sz w:val="22"/>
                <w:szCs w:val="22"/>
              </w:rPr>
              <w:t>a</w:t>
            </w:r>
            <w:r w:rsidRPr="007C610B">
              <w:rPr>
                <w:iCs/>
                <w:color w:val="000000"/>
                <w:sz w:val="22"/>
                <w:szCs w:val="22"/>
                <w:lang w:val="sr-Cyrl-CS"/>
              </w:rPr>
              <w:t xml:space="preserve"> rizikom od katastrofa i smanjenja rizika. Teorijska osnova primjene geoinformacionih modela za predviđanje određenih vrsta prirodnih nepogoda.</w:t>
            </w:r>
          </w:p>
          <w:p w:rsidR="000923B1" w:rsidRPr="007C610B" w:rsidRDefault="000923B1" w:rsidP="00FC22CF">
            <w:pPr>
              <w:rPr>
                <w:color w:val="000000"/>
                <w:sz w:val="22"/>
                <w:szCs w:val="22"/>
              </w:rPr>
            </w:pPr>
            <w:r w:rsidRPr="007C610B">
              <w:rPr>
                <w:i/>
                <w:iCs/>
                <w:color w:val="000000"/>
                <w:sz w:val="22"/>
                <w:szCs w:val="22"/>
              </w:rPr>
              <w:t>Praktična</w:t>
            </w:r>
            <w:r w:rsidRPr="007C610B">
              <w:rPr>
                <w:i/>
                <w:iCs/>
                <w:color w:val="000000"/>
                <w:sz w:val="22"/>
                <w:szCs w:val="22"/>
                <w:lang w:val="sr-Cyrl-CS"/>
              </w:rPr>
              <w:t xml:space="preserve"> nastava</w:t>
            </w:r>
            <w:r w:rsidRPr="007C610B">
              <w:rPr>
                <w:color w:val="000000"/>
                <w:sz w:val="22"/>
                <w:szCs w:val="22"/>
              </w:rPr>
              <w:t xml:space="preserve"> </w:t>
            </w:r>
          </w:p>
          <w:p w:rsidR="000923B1" w:rsidRPr="007C610B" w:rsidRDefault="000923B1" w:rsidP="00FC22CF">
            <w:pPr>
              <w:rPr>
                <w:color w:val="000000"/>
                <w:sz w:val="22"/>
                <w:szCs w:val="22"/>
              </w:rPr>
            </w:pPr>
            <w:r w:rsidRPr="007C610B">
              <w:rPr>
                <w:color w:val="000000"/>
                <w:sz w:val="22"/>
                <w:szCs w:val="22"/>
                <w:lang w:val="hr-HR"/>
              </w:rPr>
              <w:t xml:space="preserve">Audio-vizuelne vježbe koje prate teorijsku nastavu; </w:t>
            </w:r>
            <w:r w:rsidRPr="007C610B">
              <w:rPr>
                <w:iCs/>
                <w:color w:val="000000"/>
                <w:sz w:val="22"/>
                <w:szCs w:val="22"/>
                <w:lang w:val="sr-Cyrl-CS"/>
              </w:rPr>
              <w:t>Praktični prim</w:t>
            </w:r>
            <w:r w:rsidRPr="007C610B">
              <w:rPr>
                <w:iCs/>
                <w:color w:val="000000"/>
                <w:sz w:val="22"/>
                <w:szCs w:val="22"/>
                <w:lang w:val="hr-HR"/>
              </w:rPr>
              <w:t>j</w:t>
            </w:r>
            <w:r w:rsidRPr="007C610B">
              <w:rPr>
                <w:iCs/>
                <w:color w:val="000000"/>
                <w:sz w:val="22"/>
                <w:szCs w:val="22"/>
                <w:lang w:val="sr-Cyrl-CS"/>
              </w:rPr>
              <w:t xml:space="preserve">eri su objašnjeni korak po korak. </w:t>
            </w:r>
          </w:p>
          <w:p w:rsidR="000923B1" w:rsidRPr="007C610B" w:rsidRDefault="000923B1" w:rsidP="00FC22CF">
            <w:pPr>
              <w:rPr>
                <w:iCs/>
                <w:color w:val="000000"/>
                <w:sz w:val="22"/>
                <w:szCs w:val="22"/>
              </w:rPr>
            </w:pPr>
            <w:r w:rsidRPr="007C610B">
              <w:rPr>
                <w:color w:val="000000"/>
                <w:sz w:val="22"/>
                <w:szCs w:val="22"/>
                <w:lang w:val="hr-HR"/>
              </w:rPr>
              <w:t>Izrada seminarskog rada. Prezentacija i odbrana seminarskih radova iz oblasti obuhvaćenih teorijskim sadržajem predmeta.</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lastRenderedPageBreak/>
              <w:t xml:space="preserve">Literatura </w:t>
            </w:r>
          </w:p>
          <w:p w:rsidR="000923B1" w:rsidRPr="007C610B" w:rsidRDefault="000923B1" w:rsidP="00745642">
            <w:pPr>
              <w:numPr>
                <w:ilvl w:val="0"/>
                <w:numId w:val="24"/>
              </w:numPr>
              <w:rPr>
                <w:sz w:val="22"/>
                <w:szCs w:val="22"/>
              </w:rPr>
            </w:pPr>
            <w:r w:rsidRPr="007C610B">
              <w:rPr>
                <w:iCs/>
                <w:color w:val="000000"/>
                <w:sz w:val="22"/>
                <w:szCs w:val="22"/>
                <w:lang w:val="sr-Cyrl-CS"/>
              </w:rPr>
              <w:t>Đug S., Drešković, N., Odžak, S.</w:t>
            </w:r>
            <w:r w:rsidRPr="007C610B">
              <w:rPr>
                <w:iCs/>
                <w:color w:val="000000"/>
                <w:sz w:val="22"/>
                <w:szCs w:val="22"/>
                <w:lang w:val="sr-Cyrl-CS"/>
              </w:rPr>
              <w:tab/>
              <w:t>Daljinska istraživanja – principi i primjena u prirodnim naukama. Univerzitetski udžbenik..</w:t>
            </w:r>
            <w:r w:rsidRPr="007C610B">
              <w:rPr>
                <w:iCs/>
                <w:color w:val="000000"/>
                <w:sz w:val="22"/>
                <w:szCs w:val="22"/>
                <w:lang w:val="sr-Cyrl-CS"/>
              </w:rPr>
              <w:tab/>
              <w:t>Univerzitet u Sarajevu. Sarajevo</w:t>
            </w:r>
            <w:r w:rsidRPr="007C610B">
              <w:rPr>
                <w:iCs/>
                <w:color w:val="000000"/>
                <w:sz w:val="22"/>
                <w:szCs w:val="22"/>
                <w:lang w:val="sr-Cyrl-CS"/>
              </w:rPr>
              <w:tab/>
              <w:t>2015</w:t>
            </w:r>
          </w:p>
          <w:p w:rsidR="000923B1" w:rsidRPr="007C610B" w:rsidRDefault="000923B1" w:rsidP="00745642">
            <w:pPr>
              <w:numPr>
                <w:ilvl w:val="0"/>
                <w:numId w:val="24"/>
              </w:numPr>
              <w:rPr>
                <w:sz w:val="22"/>
                <w:szCs w:val="22"/>
              </w:rPr>
            </w:pPr>
            <w:r w:rsidRPr="007C610B">
              <w:rPr>
                <w:sz w:val="22"/>
                <w:szCs w:val="22"/>
              </w:rPr>
              <w:t>Heywood, I., Cornelius, S., Carver, S.</w:t>
            </w:r>
            <w:r w:rsidRPr="007C610B">
              <w:rPr>
                <w:sz w:val="22"/>
                <w:szCs w:val="22"/>
              </w:rPr>
              <w:tab/>
              <w:t>An Introduction to Geographical Information Systems. Pearson Education Limited, 2006.</w:t>
            </w:r>
          </w:p>
          <w:p w:rsidR="000923B1" w:rsidRPr="007C610B" w:rsidRDefault="000923B1" w:rsidP="00745642">
            <w:pPr>
              <w:numPr>
                <w:ilvl w:val="0"/>
                <w:numId w:val="24"/>
              </w:numPr>
              <w:rPr>
                <w:sz w:val="22"/>
                <w:szCs w:val="22"/>
              </w:rPr>
            </w:pPr>
            <w:r w:rsidRPr="007C610B">
              <w:rPr>
                <w:sz w:val="22"/>
                <w:szCs w:val="22"/>
              </w:rPr>
              <w:t>Burrough, P.A., McDonnel, R.A.</w:t>
            </w:r>
            <w:r w:rsidRPr="007C610B">
              <w:rPr>
                <w:sz w:val="22"/>
                <w:szCs w:val="22"/>
              </w:rPr>
              <w:tab/>
              <w:t>Principi geoinformacionih Sistema – drugo izdanje, Oxsford University Press (Prevod sa engleskog), 2006.</w:t>
            </w:r>
          </w:p>
          <w:p w:rsidR="000923B1" w:rsidRPr="007C610B" w:rsidRDefault="000923B1" w:rsidP="00745642">
            <w:pPr>
              <w:numPr>
                <w:ilvl w:val="0"/>
                <w:numId w:val="24"/>
              </w:numPr>
              <w:rPr>
                <w:sz w:val="22"/>
                <w:szCs w:val="22"/>
              </w:rPr>
            </w:pPr>
            <w:r w:rsidRPr="007C610B">
              <w:rPr>
                <w:sz w:val="22"/>
                <w:szCs w:val="22"/>
              </w:rPr>
              <w:t>Lead Author:Asian Disaster Preparedness Center, ICT for Disaster Risk Management - A learning resource on ICT for development for institutions of higher education United Nations Asian and Pacific Training Centre for Information and Communication Technology for Development, 2016.</w:t>
            </w:r>
          </w:p>
          <w:p w:rsidR="000923B1" w:rsidRPr="007C610B" w:rsidRDefault="000923B1" w:rsidP="00745642">
            <w:pPr>
              <w:numPr>
                <w:ilvl w:val="0"/>
                <w:numId w:val="24"/>
              </w:numPr>
              <w:rPr>
                <w:sz w:val="22"/>
                <w:szCs w:val="22"/>
              </w:rPr>
            </w:pPr>
            <w:r w:rsidRPr="007C610B">
              <w:rPr>
                <w:sz w:val="22"/>
                <w:szCs w:val="22"/>
              </w:rPr>
              <w:t>John Twigg, Disaster Risk Reduction</w:t>
            </w:r>
            <w:r w:rsidRPr="007C610B">
              <w:rPr>
                <w:sz w:val="22"/>
                <w:szCs w:val="22"/>
              </w:rPr>
              <w:tab/>
              <w:t>Humanitarian Policy Group Overseas Development Institute, 2015.</w:t>
            </w:r>
          </w:p>
          <w:p w:rsidR="000923B1" w:rsidRPr="007C610B" w:rsidRDefault="000923B1" w:rsidP="00745642">
            <w:pPr>
              <w:numPr>
                <w:ilvl w:val="0"/>
                <w:numId w:val="24"/>
              </w:numPr>
              <w:rPr>
                <w:sz w:val="22"/>
                <w:szCs w:val="22"/>
              </w:rPr>
            </w:pPr>
            <w:r w:rsidRPr="007C610B">
              <w:rPr>
                <w:sz w:val="22"/>
                <w:szCs w:val="22"/>
              </w:rPr>
              <w:t>Group of autors – Second section, Role of information and communications technology in the implementation of the Hyogo Framework for Action, Economic and Social Commission for Asia and the Pacific, 2010.</w:t>
            </w:r>
          </w:p>
          <w:p w:rsidR="000923B1" w:rsidRPr="007C610B" w:rsidRDefault="000923B1" w:rsidP="00745642">
            <w:pPr>
              <w:numPr>
                <w:ilvl w:val="0"/>
                <w:numId w:val="24"/>
              </w:numPr>
              <w:rPr>
                <w:sz w:val="22"/>
                <w:szCs w:val="22"/>
              </w:rPr>
            </w:pPr>
            <w:r w:rsidRPr="007C610B">
              <w:rPr>
                <w:sz w:val="22"/>
                <w:szCs w:val="22"/>
              </w:rPr>
              <w:t>Stephan Baas et al., Disaster risk managementsystems analysis, A guide book</w:t>
            </w:r>
            <w:r w:rsidRPr="007C610B">
              <w:rPr>
                <w:sz w:val="22"/>
                <w:szCs w:val="22"/>
              </w:rPr>
              <w:tab/>
              <w:t>Food and Agriculture Organization of the United Nations, Rome, 2008.</w:t>
            </w:r>
          </w:p>
          <w:p w:rsidR="000923B1" w:rsidRPr="007C610B" w:rsidRDefault="000923B1" w:rsidP="00745642">
            <w:pPr>
              <w:numPr>
                <w:ilvl w:val="0"/>
                <w:numId w:val="24"/>
              </w:numPr>
              <w:rPr>
                <w:sz w:val="22"/>
                <w:szCs w:val="22"/>
              </w:rPr>
            </w:pPr>
            <w:r w:rsidRPr="007C610B">
              <w:rPr>
                <w:sz w:val="22"/>
                <w:szCs w:val="22"/>
              </w:rPr>
              <w:t>Chanuka Wattegama, ICT for Disaster Management, Asia-Pacific Development Information Programme, 2007.</w:t>
            </w:r>
          </w:p>
          <w:p w:rsidR="000923B1" w:rsidRPr="007C610B" w:rsidRDefault="000923B1" w:rsidP="00745642">
            <w:pPr>
              <w:numPr>
                <w:ilvl w:val="0"/>
                <w:numId w:val="24"/>
              </w:numPr>
              <w:rPr>
                <w:sz w:val="22"/>
                <w:szCs w:val="22"/>
              </w:rPr>
            </w:pPr>
            <w:r w:rsidRPr="007C610B">
              <w:rPr>
                <w:sz w:val="22"/>
                <w:szCs w:val="22"/>
              </w:rPr>
              <w:t>OECD group authors, Technology to manage natural disasters and catastrophes</w:t>
            </w:r>
            <w:r w:rsidRPr="007C610B">
              <w:rPr>
                <w:sz w:val="22"/>
                <w:szCs w:val="22"/>
              </w:rPr>
              <w:tab/>
              <w:t xml:space="preserve"> OECD, https://www.oecd.org/sti/outlook/e-outlook/stipolicyprofiles/newchallenges/2012</w:t>
            </w:r>
          </w:p>
        </w:tc>
      </w:tr>
      <w:tr w:rsidR="000923B1" w:rsidRPr="007C610B" w:rsidTr="00EE648C">
        <w:tc>
          <w:tcPr>
            <w:tcW w:w="7525" w:type="dxa"/>
            <w:gridSpan w:val="6"/>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lang w:val="sr-Cyrl-CS"/>
              </w:rPr>
            </w:pPr>
            <w:r w:rsidRPr="007C610B">
              <w:rPr>
                <w:b/>
                <w:bCs/>
                <w:color w:val="000000"/>
                <w:sz w:val="22"/>
                <w:szCs w:val="22"/>
                <w:lang w:val="sr-Cyrl-CS"/>
              </w:rPr>
              <w:t xml:space="preserve">Broj časova </w:t>
            </w:r>
            <w:r w:rsidRPr="007C610B">
              <w:rPr>
                <w:b/>
                <w:color w:val="000000"/>
                <w:sz w:val="22"/>
                <w:szCs w:val="22"/>
                <w:lang w:val="sr-Cyrl-CS"/>
              </w:rPr>
              <w:t xml:space="preserve">aktivne nastave </w:t>
            </w:r>
          </w:p>
        </w:tc>
        <w:tc>
          <w:tcPr>
            <w:tcW w:w="1764" w:type="dxa"/>
            <w:gridSpan w:val="2"/>
            <w:vMerge w:val="restart"/>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lang w:val="ru-RU"/>
              </w:rPr>
            </w:pPr>
            <w:r w:rsidRPr="007C610B">
              <w:rPr>
                <w:color w:val="000000"/>
                <w:sz w:val="22"/>
                <w:szCs w:val="22"/>
              </w:rPr>
              <w:t>Ostali časovi</w:t>
            </w:r>
          </w:p>
        </w:tc>
      </w:tr>
      <w:tr w:rsidR="000923B1" w:rsidRPr="007C610B" w:rsidTr="00EE648C">
        <w:trPr>
          <w:trHeight w:val="568"/>
        </w:trPr>
        <w:tc>
          <w:tcPr>
            <w:tcW w:w="2261"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Predavanja:</w:t>
            </w:r>
          </w:p>
          <w:p w:rsidR="000923B1" w:rsidRPr="007C610B" w:rsidRDefault="000923B1" w:rsidP="00FC22CF">
            <w:pPr>
              <w:rPr>
                <w:bCs/>
                <w:color w:val="000000"/>
                <w:sz w:val="22"/>
                <w:szCs w:val="22"/>
                <w:lang w:val="sr-Cyrl-CS"/>
              </w:rPr>
            </w:pPr>
            <w:r w:rsidRPr="007C610B">
              <w:rPr>
                <w:bCs/>
                <w:color w:val="000000"/>
                <w:sz w:val="22"/>
                <w:szCs w:val="22"/>
                <w:lang w:val="sr-Cyrl-CS"/>
              </w:rPr>
              <w:t>30</w:t>
            </w:r>
          </w:p>
        </w:tc>
        <w:tc>
          <w:tcPr>
            <w:tcW w:w="1476" w:type="dxa"/>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bCs/>
                <w:color w:val="000000"/>
                <w:sz w:val="22"/>
                <w:szCs w:val="22"/>
              </w:rPr>
              <w:t>Vježbe:</w:t>
            </w:r>
          </w:p>
          <w:p w:rsidR="000923B1" w:rsidRPr="007C610B" w:rsidRDefault="000923B1" w:rsidP="00FC22CF">
            <w:pPr>
              <w:rPr>
                <w:bCs/>
                <w:color w:val="000000"/>
                <w:sz w:val="22"/>
                <w:szCs w:val="22"/>
              </w:rPr>
            </w:pPr>
            <w:r w:rsidRPr="007C610B">
              <w:rPr>
                <w:bCs/>
                <w:color w:val="000000"/>
                <w:sz w:val="22"/>
                <w:szCs w:val="22"/>
              </w:rPr>
              <w:t>30</w:t>
            </w:r>
          </w:p>
        </w:tc>
        <w:tc>
          <w:tcPr>
            <w:tcW w:w="1808"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Cs/>
                <w:color w:val="000000"/>
                <w:sz w:val="22"/>
                <w:szCs w:val="22"/>
                <w:lang w:val="sr-Cyrl-CS"/>
              </w:rPr>
            </w:pPr>
            <w:r w:rsidRPr="007C610B">
              <w:rPr>
                <w:bCs/>
                <w:color w:val="000000"/>
                <w:sz w:val="22"/>
                <w:szCs w:val="22"/>
              </w:rPr>
              <w:t>Drugi oblici nastave:</w:t>
            </w:r>
          </w:p>
          <w:p w:rsidR="000923B1" w:rsidRPr="007C610B" w:rsidRDefault="000923B1" w:rsidP="00FC22CF">
            <w:pPr>
              <w:rPr>
                <w:bCs/>
                <w:color w:val="000000"/>
                <w:sz w:val="22"/>
                <w:szCs w:val="22"/>
              </w:rPr>
            </w:pPr>
          </w:p>
        </w:tc>
        <w:tc>
          <w:tcPr>
            <w:tcW w:w="1980"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Studijski istraživački rad:</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923B1" w:rsidRPr="007C610B" w:rsidRDefault="000923B1" w:rsidP="00FC22CF">
            <w:pPr>
              <w:rPr>
                <w:b/>
                <w:bCs/>
                <w:color w:val="000000"/>
                <w:sz w:val="22"/>
                <w:szCs w:val="22"/>
                <w:lang w:val="ru-RU"/>
              </w:rPr>
            </w:pPr>
          </w:p>
        </w:tc>
      </w:tr>
      <w:tr w:rsidR="000923B1" w:rsidRPr="007C610B" w:rsidTr="00EE648C">
        <w:trPr>
          <w:trHeight w:val="1169"/>
        </w:trPr>
        <w:tc>
          <w:tcPr>
            <w:tcW w:w="9289" w:type="dxa"/>
            <w:gridSpan w:val="8"/>
            <w:tcBorders>
              <w:top w:val="single" w:sz="4" w:space="0" w:color="auto"/>
              <w:left w:val="single" w:sz="4" w:space="0" w:color="auto"/>
              <w:bottom w:val="single" w:sz="4" w:space="0" w:color="auto"/>
              <w:right w:val="single" w:sz="4" w:space="0" w:color="auto"/>
            </w:tcBorders>
          </w:tcPr>
          <w:p w:rsidR="000923B1" w:rsidRPr="007C610B" w:rsidRDefault="000923B1" w:rsidP="00FC22CF">
            <w:pPr>
              <w:rPr>
                <w:b/>
                <w:bCs/>
                <w:color w:val="000000"/>
                <w:sz w:val="22"/>
                <w:szCs w:val="22"/>
                <w:lang w:val="sr-Cyrl-CS"/>
              </w:rPr>
            </w:pPr>
            <w:r w:rsidRPr="007C610B">
              <w:rPr>
                <w:b/>
                <w:bCs/>
                <w:color w:val="000000"/>
                <w:sz w:val="22"/>
                <w:szCs w:val="22"/>
                <w:lang w:val="sr-Cyrl-CS"/>
              </w:rPr>
              <w:t>Metode izvođenja nastave</w:t>
            </w:r>
          </w:p>
          <w:p w:rsidR="000923B1" w:rsidRPr="007C610B" w:rsidRDefault="000923B1" w:rsidP="00FC22CF">
            <w:pPr>
              <w:rPr>
                <w:color w:val="000000"/>
                <w:sz w:val="22"/>
                <w:szCs w:val="22"/>
              </w:rPr>
            </w:pPr>
            <w:r w:rsidRPr="007C610B">
              <w:rPr>
                <w:sz w:val="22"/>
                <w:szCs w:val="22"/>
              </w:rPr>
              <w:t xml:space="preserve">Usmena predavanja  i power point prezentacije teorijskih osnova i praktičnih problema. Praktični primjeri i ključna studija koja se radi se korak po korak. Razvoj geoinformacionih modela prostornog razvoja prirodnih katastrofa i stvaranje pratećih GIS baza podataka. </w:t>
            </w:r>
          </w:p>
        </w:tc>
      </w:tr>
      <w:tr w:rsidR="000923B1" w:rsidRPr="007C610B" w:rsidTr="00EE648C">
        <w:tc>
          <w:tcPr>
            <w:tcW w:w="9289" w:type="dxa"/>
            <w:gridSpan w:val="8"/>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jc w:val="center"/>
              <w:rPr>
                <w:b/>
                <w:bCs/>
                <w:color w:val="000000"/>
                <w:sz w:val="22"/>
                <w:szCs w:val="22"/>
                <w:lang w:val="ru-RU"/>
              </w:rPr>
            </w:pPr>
            <w:r w:rsidRPr="007C610B">
              <w:rPr>
                <w:b/>
                <w:bCs/>
                <w:color w:val="000000"/>
                <w:sz w:val="22"/>
                <w:szCs w:val="22"/>
                <w:lang w:val="sr-Cyrl-CS"/>
              </w:rPr>
              <w:t>Oc</w:t>
            </w:r>
            <w:r w:rsidRPr="007C610B">
              <w:rPr>
                <w:b/>
                <w:bCs/>
                <w:color w:val="000000"/>
                <w:sz w:val="22"/>
                <w:szCs w:val="22"/>
                <w:lang w:val="hr-HR"/>
              </w:rPr>
              <w:t>j</w:t>
            </w:r>
            <w:r w:rsidRPr="007C610B">
              <w:rPr>
                <w:b/>
                <w:bCs/>
                <w:color w:val="000000"/>
                <w:sz w:val="22"/>
                <w:szCs w:val="22"/>
                <w:lang w:val="sr-Cyrl-CS"/>
              </w:rPr>
              <w:t>ena  znanja (maksimalni broj poena 100)</w:t>
            </w:r>
          </w:p>
        </w:tc>
      </w:tr>
      <w:tr w:rsidR="000923B1" w:rsidRPr="007C610B" w:rsidTr="00EE648C">
        <w:tc>
          <w:tcPr>
            <w:tcW w:w="4329"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b/>
                <w:iCs/>
                <w:color w:val="000000"/>
                <w:sz w:val="22"/>
                <w:szCs w:val="22"/>
                <w:lang w:val="sr-Cyrl-CS"/>
              </w:rPr>
              <w:t>Predispitne obaveze</w:t>
            </w:r>
          </w:p>
        </w:tc>
        <w:tc>
          <w:tcPr>
            <w:tcW w:w="1286"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bCs/>
                <w:color w:val="000000"/>
                <w:sz w:val="22"/>
                <w:szCs w:val="22"/>
              </w:rPr>
            </w:pPr>
            <w:r w:rsidRPr="007C610B">
              <w:rPr>
                <w:b/>
                <w:bCs/>
                <w:color w:val="000000"/>
                <w:sz w:val="22"/>
                <w:szCs w:val="22"/>
              </w:rPr>
              <w:t>poena</w:t>
            </w:r>
          </w:p>
        </w:tc>
        <w:tc>
          <w:tcPr>
            <w:tcW w:w="2138"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rPr>
            </w:pPr>
            <w:r w:rsidRPr="007C610B">
              <w:rPr>
                <w:color w:val="000000"/>
                <w:sz w:val="22"/>
                <w:szCs w:val="22"/>
              </w:rPr>
              <w:t xml:space="preserve">Završni ispit </w:t>
            </w:r>
          </w:p>
        </w:tc>
        <w:tc>
          <w:tcPr>
            <w:tcW w:w="1536" w:type="dxa"/>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b/>
                <w:iCs/>
                <w:color w:val="000000"/>
                <w:sz w:val="22"/>
                <w:szCs w:val="22"/>
              </w:rPr>
            </w:pPr>
            <w:r w:rsidRPr="007C610B">
              <w:rPr>
                <w:b/>
                <w:iCs/>
                <w:color w:val="000000"/>
                <w:sz w:val="22"/>
                <w:szCs w:val="22"/>
              </w:rPr>
              <w:t>poena</w:t>
            </w:r>
          </w:p>
        </w:tc>
      </w:tr>
      <w:tr w:rsidR="000923B1" w:rsidRPr="007C610B" w:rsidTr="00EE648C">
        <w:tc>
          <w:tcPr>
            <w:tcW w:w="4329"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aktivnost u toku predavanja</w:t>
            </w:r>
          </w:p>
        </w:tc>
        <w:tc>
          <w:tcPr>
            <w:tcW w:w="1286"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5</w:t>
            </w:r>
          </w:p>
        </w:tc>
        <w:tc>
          <w:tcPr>
            <w:tcW w:w="2138"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pismeni ispit</w:t>
            </w:r>
          </w:p>
        </w:tc>
        <w:tc>
          <w:tcPr>
            <w:tcW w:w="1536"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Cs/>
                <w:color w:val="000000"/>
                <w:sz w:val="22"/>
                <w:szCs w:val="22"/>
              </w:rPr>
            </w:pPr>
            <w:r w:rsidRPr="007C610B">
              <w:rPr>
                <w:iCs/>
                <w:color w:val="000000"/>
                <w:sz w:val="22"/>
                <w:szCs w:val="22"/>
              </w:rPr>
              <w:t>40</w:t>
            </w:r>
          </w:p>
        </w:tc>
      </w:tr>
      <w:tr w:rsidR="000923B1" w:rsidRPr="007C610B" w:rsidTr="00EE648C">
        <w:tc>
          <w:tcPr>
            <w:tcW w:w="4329"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praktična nastava</w:t>
            </w:r>
          </w:p>
        </w:tc>
        <w:tc>
          <w:tcPr>
            <w:tcW w:w="1286"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5</w:t>
            </w:r>
          </w:p>
        </w:tc>
        <w:tc>
          <w:tcPr>
            <w:tcW w:w="2138"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usmeni ispt</w:t>
            </w:r>
          </w:p>
        </w:tc>
        <w:tc>
          <w:tcPr>
            <w:tcW w:w="1536"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Cs/>
                <w:color w:val="000000"/>
                <w:sz w:val="22"/>
                <w:szCs w:val="22"/>
              </w:rPr>
            </w:pPr>
          </w:p>
        </w:tc>
      </w:tr>
      <w:tr w:rsidR="000923B1" w:rsidRPr="007C610B" w:rsidTr="00EE648C">
        <w:tc>
          <w:tcPr>
            <w:tcW w:w="4329"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lang w:val="sr-Cyrl-CS"/>
              </w:rPr>
            </w:pPr>
            <w:r w:rsidRPr="007C610B">
              <w:rPr>
                <w:color w:val="000000"/>
                <w:sz w:val="22"/>
                <w:szCs w:val="22"/>
                <w:lang w:val="sr-Cyrl-CS"/>
              </w:rPr>
              <w:t>kolokvijum-i</w:t>
            </w:r>
          </w:p>
        </w:tc>
        <w:tc>
          <w:tcPr>
            <w:tcW w:w="1286"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30</w:t>
            </w:r>
          </w:p>
        </w:tc>
        <w:tc>
          <w:tcPr>
            <w:tcW w:w="2138" w:type="dxa"/>
            <w:gridSpan w:val="2"/>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i/>
                <w:iCs/>
                <w:color w:val="000000"/>
                <w:sz w:val="22"/>
                <w:szCs w:val="22"/>
              </w:rPr>
            </w:pPr>
          </w:p>
        </w:tc>
        <w:tc>
          <w:tcPr>
            <w:tcW w:w="1536"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
                <w:iCs/>
                <w:color w:val="000000"/>
                <w:sz w:val="22"/>
                <w:szCs w:val="22"/>
                <w:lang w:val="sr-Cyrl-CS"/>
              </w:rPr>
            </w:pPr>
          </w:p>
        </w:tc>
      </w:tr>
      <w:tr w:rsidR="000923B1" w:rsidRPr="007C610B" w:rsidTr="00EE648C">
        <w:trPr>
          <w:trHeight w:val="70"/>
        </w:trPr>
        <w:tc>
          <w:tcPr>
            <w:tcW w:w="4329" w:type="dxa"/>
            <w:gridSpan w:val="3"/>
            <w:tcBorders>
              <w:top w:val="single" w:sz="4" w:space="0" w:color="auto"/>
              <w:left w:val="single" w:sz="4" w:space="0" w:color="auto"/>
              <w:bottom w:val="single" w:sz="4" w:space="0" w:color="auto"/>
              <w:right w:val="single" w:sz="4" w:space="0" w:color="auto"/>
            </w:tcBorders>
            <w:hideMark/>
          </w:tcPr>
          <w:p w:rsidR="000923B1" w:rsidRPr="007C610B" w:rsidRDefault="000923B1" w:rsidP="00FC22CF">
            <w:pPr>
              <w:rPr>
                <w:color w:val="000000"/>
                <w:sz w:val="22"/>
                <w:szCs w:val="22"/>
                <w:lang w:val="sr-Cyrl-CS"/>
              </w:rPr>
            </w:pPr>
            <w:r w:rsidRPr="007C610B">
              <w:rPr>
                <w:color w:val="000000"/>
                <w:sz w:val="22"/>
                <w:szCs w:val="22"/>
                <w:lang w:val="sr-Cyrl-CS"/>
              </w:rPr>
              <w:t>seminar-i</w:t>
            </w:r>
          </w:p>
        </w:tc>
        <w:tc>
          <w:tcPr>
            <w:tcW w:w="1286"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bCs/>
                <w:color w:val="000000"/>
                <w:sz w:val="22"/>
                <w:szCs w:val="22"/>
              </w:rPr>
            </w:pPr>
            <w:r w:rsidRPr="007C610B">
              <w:rPr>
                <w:bCs/>
                <w:color w:val="000000"/>
                <w:sz w:val="22"/>
                <w:szCs w:val="22"/>
              </w:rPr>
              <w:t>20</w:t>
            </w:r>
          </w:p>
        </w:tc>
        <w:tc>
          <w:tcPr>
            <w:tcW w:w="2138" w:type="dxa"/>
            <w:gridSpan w:val="2"/>
            <w:tcBorders>
              <w:top w:val="single" w:sz="4" w:space="0" w:color="auto"/>
              <w:left w:val="single" w:sz="4" w:space="0" w:color="auto"/>
              <w:bottom w:val="single" w:sz="4" w:space="0" w:color="auto"/>
              <w:right w:val="single" w:sz="4" w:space="0" w:color="auto"/>
            </w:tcBorders>
          </w:tcPr>
          <w:p w:rsidR="000923B1" w:rsidRPr="007C610B" w:rsidRDefault="000923B1" w:rsidP="00FC22CF">
            <w:pPr>
              <w:rPr>
                <w:i/>
                <w:iCs/>
                <w:color w:val="000000"/>
                <w:sz w:val="22"/>
                <w:szCs w:val="22"/>
                <w:lang w:val="sr-Cyrl-CS"/>
              </w:rPr>
            </w:pPr>
          </w:p>
        </w:tc>
        <w:tc>
          <w:tcPr>
            <w:tcW w:w="1536" w:type="dxa"/>
            <w:tcBorders>
              <w:top w:val="single" w:sz="4" w:space="0" w:color="auto"/>
              <w:left w:val="single" w:sz="4" w:space="0" w:color="auto"/>
              <w:bottom w:val="single" w:sz="4" w:space="0" w:color="auto"/>
              <w:right w:val="single" w:sz="4" w:space="0" w:color="auto"/>
            </w:tcBorders>
          </w:tcPr>
          <w:p w:rsidR="000923B1" w:rsidRPr="007C610B" w:rsidRDefault="000923B1" w:rsidP="00FC22CF">
            <w:pPr>
              <w:rPr>
                <w:i/>
                <w:iCs/>
                <w:color w:val="000000"/>
                <w:sz w:val="22"/>
                <w:szCs w:val="22"/>
                <w:lang w:val="sr-Cyrl-CS"/>
              </w:rPr>
            </w:pPr>
          </w:p>
        </w:tc>
      </w:tr>
    </w:tbl>
    <w:p w:rsidR="00AF3FA9" w:rsidRPr="004A1857" w:rsidRDefault="00AF3FA9" w:rsidP="005846A8">
      <w:pPr>
        <w:pStyle w:val="Heading2"/>
        <w:numPr>
          <w:ilvl w:val="0"/>
          <w:numId w:val="0"/>
        </w:numPr>
        <w:rPr>
          <w:lang w:val="hr-HR"/>
        </w:rPr>
      </w:pPr>
      <w:bookmarkStart w:id="3" w:name="_GoBack"/>
      <w:bookmarkEnd w:id="3"/>
    </w:p>
    <w:sectPr w:rsidR="00AF3FA9" w:rsidRPr="004A1857" w:rsidSect="000923B1">
      <w:footerReference w:type="default" r:id="rId17"/>
      <w:pgSz w:w="11907" w:h="16840" w:code="9"/>
      <w:pgMar w:top="1417" w:right="1417" w:bottom="1417"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81E" w:rsidRDefault="0044181E">
      <w:r>
        <w:separator/>
      </w:r>
    </w:p>
  </w:endnote>
  <w:endnote w:type="continuationSeparator" w:id="0">
    <w:p w:rsidR="0044181E" w:rsidRDefault="00441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MT">
    <w:altName w:val="MS Gothic"/>
    <w:panose1 w:val="00000000000000000000"/>
    <w:charset w:val="00"/>
    <w:family w:val="swiss"/>
    <w:notTrueType/>
    <w:pitch w:val="default"/>
    <w:sig w:usb0="00000007" w:usb1="08070000" w:usb2="00000010" w:usb3="00000000" w:csb0="0002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00000001" w:usb1="4000205B" w:usb2="00000028" w:usb3="00000000" w:csb0="0000019F" w:csb1="00000000"/>
  </w:font>
  <w:font w:name="Verdana">
    <w:panose1 w:val="020B0604030504040204"/>
    <w:charset w:val="EE"/>
    <w:family w:val="swiss"/>
    <w:pitch w:val="variable"/>
    <w:sig w:usb0="A10006FF" w:usb1="4000205B" w:usb2="00000010" w:usb3="00000000" w:csb0="0000019F" w:csb1="00000000"/>
  </w:font>
  <w:font w:name="Minion Pro">
    <w:panose1 w:val="00000000000000000000"/>
    <w:charset w:val="00"/>
    <w:family w:val="roman"/>
    <w:notTrueType/>
    <w:pitch w:val="variable"/>
    <w:sig w:usb0="E00002AF" w:usb1="5000E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A0D" w:rsidRDefault="005846A8" w:rsidP="00913F25">
    <w:pPr>
      <w:tabs>
        <w:tab w:val="left" w:pos="3194"/>
      </w:tabs>
      <w:jc w:val="center"/>
      <w:rPr>
        <w:b/>
        <w:sz w:val="20"/>
        <w:szCs w:val="20"/>
      </w:rPr>
    </w:pPr>
    <w:r>
      <w:rPr>
        <w:b/>
        <w:sz w:val="20"/>
        <w:szCs w:val="20"/>
        <w:lang w:val="en-GB" w:eastAsia="en-GB"/>
      </w:rPr>
      <w:pict>
        <v:shapetype id="_x0000_t32" coordsize="21600,21600" o:spt="32" o:oned="t" path="m,l21600,21600e" filled="f">
          <v:path arrowok="t" fillok="f" o:connecttype="none"/>
          <o:lock v:ext="edit" shapetype="t"/>
        </v:shapetype>
        <v:shape id="AutoShape 8" o:spid="_x0000_s4097" type="#_x0000_t32" style="position:absolute;left:0;text-align:left;margin-left:-1.1pt;margin-top:6.1pt;width:452.1pt;height:.75pt;flip:y;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"/>
      </w:pict>
    </w:r>
  </w:p>
  <w:p w:rsidR="00F56A0D" w:rsidRPr="00594213" w:rsidRDefault="00F56A0D" w:rsidP="00B87EB9">
    <w:pPr>
      <w:tabs>
        <w:tab w:val="left" w:pos="3194"/>
      </w:tabs>
      <w:jc w:val="center"/>
      <w:rPr>
        <w:color w:val="1F4E79"/>
        <w:sz w:val="20"/>
        <w:szCs w:val="20"/>
        <w:lang w:val="hr-HR"/>
      </w:rPr>
    </w:pPr>
    <w:r w:rsidRPr="00594213">
      <w:rPr>
        <w:color w:val="1F4E79"/>
        <w:sz w:val="20"/>
        <w:szCs w:val="20"/>
        <w:lang w:val="hr-HR"/>
      </w:rPr>
      <w:t>Zmaja od Bosne 8, UNSA Kampus, 71 000 Sarajevo</w:t>
    </w:r>
  </w:p>
  <w:p w:rsidR="00F56A0D" w:rsidRPr="00594213" w:rsidRDefault="00F56A0D" w:rsidP="00B87EB9">
    <w:pPr>
      <w:tabs>
        <w:tab w:val="left" w:pos="3194"/>
      </w:tabs>
      <w:jc w:val="center"/>
      <w:rPr>
        <w:color w:val="1F4E79"/>
        <w:sz w:val="20"/>
        <w:szCs w:val="20"/>
        <w:lang w:val="hr-HR"/>
      </w:rPr>
    </w:pPr>
    <w:r w:rsidRPr="00594213">
      <w:rPr>
        <w:color w:val="1F4E79"/>
        <w:sz w:val="20"/>
        <w:szCs w:val="20"/>
        <w:lang w:val="hr-HR"/>
      </w:rPr>
      <w:t>tel. 033 668 685 / fax 033 668 683</w:t>
    </w:r>
  </w:p>
  <w:p w:rsidR="00F56A0D" w:rsidRPr="00594213" w:rsidRDefault="00F56A0D" w:rsidP="00AF3FA9">
    <w:pPr>
      <w:tabs>
        <w:tab w:val="left" w:pos="3194"/>
      </w:tabs>
      <w:jc w:val="center"/>
      <w:rPr>
        <w:color w:val="1F4E79"/>
        <w:sz w:val="20"/>
        <w:szCs w:val="20"/>
        <w:lang w:val="hr-HR"/>
      </w:rPr>
    </w:pPr>
    <w:r w:rsidRPr="00594213">
      <w:rPr>
        <w:color w:val="1F4E79"/>
        <w:sz w:val="20"/>
        <w:szCs w:val="20"/>
        <w:lang w:val="hr-HR"/>
      </w:rPr>
      <w:t xml:space="preserve">e-mail: </w:t>
    </w:r>
    <w:hyperlink r:id="rId1" w:history="1">
      <w:r w:rsidRPr="00594213">
        <w:rPr>
          <w:rStyle w:val="Heading6Char"/>
          <w:color w:val="1F4E79"/>
          <w:sz w:val="20"/>
          <w:szCs w:val="20"/>
          <w:lang w:val="hr-HR"/>
        </w:rPr>
        <w:t>coordination@cis.unsa.ba</w:t>
      </w:r>
    </w:hyperlink>
    <w:r w:rsidRPr="00594213">
      <w:rPr>
        <w:color w:val="1F4E79"/>
        <w:sz w:val="20"/>
        <w:szCs w:val="20"/>
        <w:lang w:val="hr-HR"/>
      </w:rPr>
      <w:t xml:space="preserve"> </w:t>
    </w:r>
  </w:p>
  <w:p w:rsidR="00F56A0D" w:rsidRPr="00594213" w:rsidRDefault="00F56A0D" w:rsidP="00B87EB9">
    <w:pPr>
      <w:tabs>
        <w:tab w:val="left" w:pos="3194"/>
      </w:tabs>
      <w:jc w:val="center"/>
      <w:rPr>
        <w:color w:val="1F4E79"/>
        <w:sz w:val="20"/>
        <w:szCs w:val="20"/>
        <w:lang w:val="hr-HR"/>
      </w:rPr>
    </w:pPr>
    <w:r w:rsidRPr="00594213">
      <w:rPr>
        <w:color w:val="1F4E79"/>
        <w:sz w:val="20"/>
        <w:szCs w:val="20"/>
        <w:lang w:val="hr-HR"/>
      </w:rPr>
      <w:t xml:space="preserve">Web: </w:t>
    </w:r>
    <w:hyperlink r:id="rId2" w:history="1">
      <w:r w:rsidRPr="00594213">
        <w:rPr>
          <w:rStyle w:val="Heading6Char"/>
          <w:color w:val="1F4E79"/>
          <w:sz w:val="20"/>
          <w:szCs w:val="20"/>
          <w:lang w:val="hr-HR"/>
        </w:rPr>
        <w:t>www.cis.unsa.ba</w:t>
      </w:r>
    </w:hyperlink>
    <w:r w:rsidRPr="00594213">
      <w:rPr>
        <w:color w:val="1F4E79"/>
        <w:sz w:val="20"/>
        <w:szCs w:val="20"/>
        <w:lang w:val="hr-HR"/>
      </w:rPr>
      <w:t xml:space="preserve"> </w:t>
    </w:r>
  </w:p>
  <w:p w:rsidR="00F56A0D" w:rsidRPr="00EB073E" w:rsidRDefault="00F56A0D" w:rsidP="00B87EB9">
    <w:pPr>
      <w:tabs>
        <w:tab w:val="left" w:pos="3194"/>
      </w:tabs>
      <w:jc w:val="center"/>
      <w:rPr>
        <w:color w:val="1F4E79"/>
        <w:sz w:val="20"/>
        <w:szCs w:val="20"/>
      </w:rPr>
    </w:pPr>
  </w:p>
  <w:p w:rsidR="00F56A0D" w:rsidRPr="000E7156" w:rsidRDefault="00F56A0D" w:rsidP="00B87EB9">
    <w:pPr>
      <w:tabs>
        <w:tab w:val="left" w:pos="3194"/>
      </w:tabs>
      <w:rPr>
        <w:b/>
        <w:sz w:val="18"/>
        <w:szCs w:val="20"/>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81E" w:rsidRDefault="0044181E">
      <w:r>
        <w:separator/>
      </w:r>
    </w:p>
  </w:footnote>
  <w:footnote w:type="continuationSeparator" w:id="0">
    <w:p w:rsidR="0044181E" w:rsidRDefault="00441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A580B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23"/>
    <w:multiLevelType w:val="hybridMultilevel"/>
    <w:tmpl w:val="5577F8E0"/>
    <w:lvl w:ilvl="0" w:tplc="DFCA0D36">
      <w:start w:val="1"/>
      <w:numFmt w:val="bullet"/>
      <w:lvlText w:val="-"/>
      <w:lvlJc w:val="left"/>
    </w:lvl>
    <w:lvl w:ilvl="1" w:tplc="3CBEB99E">
      <w:start w:val="1"/>
      <w:numFmt w:val="bullet"/>
      <w:lvlText w:val=""/>
      <w:lvlJc w:val="left"/>
    </w:lvl>
    <w:lvl w:ilvl="2" w:tplc="87B0EDC0">
      <w:start w:val="1"/>
      <w:numFmt w:val="bullet"/>
      <w:lvlText w:val=""/>
      <w:lvlJc w:val="left"/>
    </w:lvl>
    <w:lvl w:ilvl="3" w:tplc="9CC6D1B4">
      <w:start w:val="1"/>
      <w:numFmt w:val="bullet"/>
      <w:lvlText w:val=""/>
      <w:lvlJc w:val="left"/>
    </w:lvl>
    <w:lvl w:ilvl="4" w:tplc="7A688B7C">
      <w:start w:val="1"/>
      <w:numFmt w:val="bullet"/>
      <w:lvlText w:val=""/>
      <w:lvlJc w:val="left"/>
    </w:lvl>
    <w:lvl w:ilvl="5" w:tplc="9D320A78">
      <w:start w:val="1"/>
      <w:numFmt w:val="bullet"/>
      <w:lvlText w:val=""/>
      <w:lvlJc w:val="left"/>
    </w:lvl>
    <w:lvl w:ilvl="6" w:tplc="F3FA6EBC">
      <w:start w:val="1"/>
      <w:numFmt w:val="bullet"/>
      <w:lvlText w:val=""/>
      <w:lvlJc w:val="left"/>
    </w:lvl>
    <w:lvl w:ilvl="7" w:tplc="8B384572">
      <w:start w:val="1"/>
      <w:numFmt w:val="bullet"/>
      <w:lvlText w:val=""/>
      <w:lvlJc w:val="left"/>
    </w:lvl>
    <w:lvl w:ilvl="8" w:tplc="717E81B8">
      <w:start w:val="1"/>
      <w:numFmt w:val="bullet"/>
      <w:lvlText w:val=""/>
      <w:lvlJc w:val="left"/>
    </w:lvl>
  </w:abstractNum>
  <w:abstractNum w:abstractNumId="2" w15:restartNumberingAfterBreak="0">
    <w:nsid w:val="000F62BB"/>
    <w:multiLevelType w:val="hybridMultilevel"/>
    <w:tmpl w:val="F18AE2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3A75FA9"/>
    <w:multiLevelType w:val="hybridMultilevel"/>
    <w:tmpl w:val="80608414"/>
    <w:lvl w:ilvl="0" w:tplc="8B8E3340">
      <w:start w:val="1"/>
      <w:numFmt w:val="decimal"/>
      <w:lvlText w:val="%1."/>
      <w:lvlJc w:val="left"/>
      <w:pPr>
        <w:ind w:left="720" w:hanging="360"/>
      </w:pPr>
      <w:rPr>
        <w:rFonts w:eastAsia="Arial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6717B8"/>
    <w:multiLevelType w:val="hybridMultilevel"/>
    <w:tmpl w:val="311C7E1C"/>
    <w:lvl w:ilvl="0" w:tplc="D6CCDE98">
      <w:start w:val="1"/>
      <w:numFmt w:val="bullet"/>
      <w:lvlText w:val=""/>
      <w:lvlJc w:val="left"/>
      <w:pPr>
        <w:ind w:left="720" w:hanging="360"/>
      </w:pPr>
      <w:rPr>
        <w:rFonts w:ascii="Wingdings" w:hAnsi="Wingding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0734CAE"/>
    <w:multiLevelType w:val="hybridMultilevel"/>
    <w:tmpl w:val="C762A974"/>
    <w:lvl w:ilvl="0" w:tplc="B34E6CFA">
      <w:start w:val="1"/>
      <w:numFmt w:val="decimal"/>
      <w:lvlText w:val="%1."/>
      <w:lvlJc w:val="left"/>
      <w:pPr>
        <w:ind w:left="720" w:hanging="360"/>
      </w:pPr>
      <w:rPr>
        <w:rFonts w:ascii="Calibri" w:hAnsi="Calibri" w:hint="default"/>
        <w:b w:val="0"/>
        <w:i w:val="0"/>
        <w:sz w:val="22"/>
      </w:rPr>
    </w:lvl>
    <w:lvl w:ilvl="1" w:tplc="041A0003" w:tentative="1">
      <w:start w:val="1"/>
      <w:numFmt w:val="lowerLetter"/>
      <w:lvlText w:val="%2."/>
      <w:lvlJc w:val="left"/>
      <w:pPr>
        <w:ind w:left="1440" w:hanging="360"/>
      </w:pPr>
    </w:lvl>
    <w:lvl w:ilvl="2" w:tplc="041A0005" w:tentative="1">
      <w:start w:val="1"/>
      <w:numFmt w:val="lowerRoman"/>
      <w:lvlText w:val="%3."/>
      <w:lvlJc w:val="right"/>
      <w:pPr>
        <w:ind w:left="2160" w:hanging="180"/>
      </w:pPr>
    </w:lvl>
    <w:lvl w:ilvl="3" w:tplc="041A0001" w:tentative="1">
      <w:start w:val="1"/>
      <w:numFmt w:val="decimal"/>
      <w:lvlText w:val="%4."/>
      <w:lvlJc w:val="left"/>
      <w:pPr>
        <w:ind w:left="2880" w:hanging="360"/>
      </w:pPr>
    </w:lvl>
    <w:lvl w:ilvl="4" w:tplc="041A0003" w:tentative="1">
      <w:start w:val="1"/>
      <w:numFmt w:val="lowerLetter"/>
      <w:lvlText w:val="%5."/>
      <w:lvlJc w:val="left"/>
      <w:pPr>
        <w:ind w:left="3600" w:hanging="360"/>
      </w:pPr>
    </w:lvl>
    <w:lvl w:ilvl="5" w:tplc="041A0005" w:tentative="1">
      <w:start w:val="1"/>
      <w:numFmt w:val="lowerRoman"/>
      <w:lvlText w:val="%6."/>
      <w:lvlJc w:val="right"/>
      <w:pPr>
        <w:ind w:left="4320" w:hanging="180"/>
      </w:pPr>
    </w:lvl>
    <w:lvl w:ilvl="6" w:tplc="041A0001" w:tentative="1">
      <w:start w:val="1"/>
      <w:numFmt w:val="decimal"/>
      <w:lvlText w:val="%7."/>
      <w:lvlJc w:val="left"/>
      <w:pPr>
        <w:ind w:left="5040" w:hanging="360"/>
      </w:pPr>
    </w:lvl>
    <w:lvl w:ilvl="7" w:tplc="041A0003" w:tentative="1">
      <w:start w:val="1"/>
      <w:numFmt w:val="lowerLetter"/>
      <w:lvlText w:val="%8."/>
      <w:lvlJc w:val="left"/>
      <w:pPr>
        <w:ind w:left="5760" w:hanging="360"/>
      </w:pPr>
    </w:lvl>
    <w:lvl w:ilvl="8" w:tplc="041A0005" w:tentative="1">
      <w:start w:val="1"/>
      <w:numFmt w:val="lowerRoman"/>
      <w:lvlText w:val="%9."/>
      <w:lvlJc w:val="right"/>
      <w:pPr>
        <w:ind w:left="6480" w:hanging="180"/>
      </w:pPr>
    </w:lvl>
  </w:abstractNum>
  <w:abstractNum w:abstractNumId="6" w15:restartNumberingAfterBreak="0">
    <w:nsid w:val="13EA2410"/>
    <w:multiLevelType w:val="hybridMultilevel"/>
    <w:tmpl w:val="05B8D704"/>
    <w:lvl w:ilvl="0" w:tplc="B34E6CFA">
      <w:start w:val="1"/>
      <w:numFmt w:val="bullet"/>
      <w:lvlText w:val=""/>
      <w:lvlJc w:val="left"/>
      <w:pPr>
        <w:ind w:left="720" w:hanging="360"/>
      </w:pPr>
      <w:rPr>
        <w:rFonts w:ascii="Wingdings" w:hAnsi="Wingdings" w:hint="default"/>
        <w:color w:val="auto"/>
      </w:rPr>
    </w:lvl>
    <w:lvl w:ilvl="1" w:tplc="395E3998">
      <w:numFmt w:val="bullet"/>
      <w:lvlText w:val="•"/>
      <w:lvlJc w:val="left"/>
      <w:pPr>
        <w:ind w:left="1440" w:hanging="360"/>
      </w:pPr>
      <w:rPr>
        <w:rFonts w:ascii="Book Antiqua" w:eastAsia="Times New Roman" w:hAnsi="Book Antiqu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160F8"/>
    <w:multiLevelType w:val="hybridMultilevel"/>
    <w:tmpl w:val="91B0AEC8"/>
    <w:lvl w:ilvl="0" w:tplc="B34E6CFA">
      <w:start w:val="1"/>
      <w:numFmt w:val="bullet"/>
      <w:lvlText w:val=""/>
      <w:lvlJc w:val="left"/>
      <w:pPr>
        <w:ind w:left="1440" w:hanging="360"/>
      </w:pPr>
      <w:rPr>
        <w:rFonts w:ascii="Wingdings" w:hAnsi="Wingdings" w:hint="default"/>
        <w:color w:val="auto"/>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21BF612B"/>
    <w:multiLevelType w:val="hybridMultilevel"/>
    <w:tmpl w:val="F95CD52C"/>
    <w:lvl w:ilvl="0" w:tplc="B34E6CFA">
      <w:start w:val="1"/>
      <w:numFmt w:val="bullet"/>
      <w:lvlText w:val=""/>
      <w:lvlJc w:val="left"/>
      <w:pPr>
        <w:ind w:left="720" w:hanging="360"/>
      </w:pPr>
      <w:rPr>
        <w:rFonts w:ascii="Wingdings" w:hAnsi="Wingdings" w:hint="default"/>
        <w:color w:val="auto"/>
      </w:rPr>
    </w:lvl>
    <w:lvl w:ilvl="1" w:tplc="041A0003">
      <w:start w:val="1"/>
      <w:numFmt w:val="bullet"/>
      <w:lvlText w:val=""/>
      <w:lvlJc w:val="left"/>
      <w:pPr>
        <w:ind w:left="1440" w:hanging="360"/>
      </w:pPr>
      <w:rPr>
        <w:rFonts w:ascii="Wingdings" w:hAnsi="Wingdings" w:hint="default"/>
        <w:color w:val="auto"/>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31518A6"/>
    <w:multiLevelType w:val="hybridMultilevel"/>
    <w:tmpl w:val="A194382C"/>
    <w:lvl w:ilvl="0" w:tplc="B34E6CF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A4035"/>
    <w:multiLevelType w:val="hybridMultilevel"/>
    <w:tmpl w:val="D24AE44C"/>
    <w:lvl w:ilvl="0" w:tplc="E9D07682">
      <w:start w:val="1"/>
      <w:numFmt w:val="decimal"/>
      <w:lvlText w:val="%1."/>
      <w:lvlJc w:val="left"/>
      <w:pPr>
        <w:ind w:left="720" w:hanging="360"/>
      </w:pPr>
      <w:rPr>
        <w:rFonts w:ascii="Calibri" w:hAnsi="Calibri" w:hint="default"/>
        <w:b w:val="0"/>
        <w:i w:val="0"/>
        <w:caps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547987"/>
    <w:multiLevelType w:val="hybridMultilevel"/>
    <w:tmpl w:val="F02E9C10"/>
    <w:lvl w:ilvl="0" w:tplc="B34E6CFA">
      <w:start w:val="1"/>
      <w:numFmt w:val="bullet"/>
      <w:lvlText w:val=""/>
      <w:lvlJc w:val="left"/>
      <w:pPr>
        <w:ind w:left="720" w:hanging="360"/>
      </w:pPr>
      <w:rPr>
        <w:rFonts w:ascii="Wingdings" w:hAnsi="Wingdings" w:hint="default"/>
        <w:color w:val="auto"/>
      </w:rPr>
    </w:lvl>
    <w:lvl w:ilvl="1" w:tplc="041A0003">
      <w:start w:val="1"/>
      <w:numFmt w:val="bullet"/>
      <w:lvlText w:val=""/>
      <w:lvlJc w:val="left"/>
      <w:pPr>
        <w:ind w:left="1440" w:hanging="360"/>
      </w:pPr>
      <w:rPr>
        <w:rFonts w:ascii="Wingdings" w:hAnsi="Wingdings" w:hint="default"/>
        <w:color w:val="auto"/>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B9F3737"/>
    <w:multiLevelType w:val="hybridMultilevel"/>
    <w:tmpl w:val="D88647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C811C29"/>
    <w:multiLevelType w:val="multilevel"/>
    <w:tmpl w:val="041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2EDD0F2D"/>
    <w:multiLevelType w:val="multilevel"/>
    <w:tmpl w:val="CA32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E65DAC"/>
    <w:multiLevelType w:val="hybridMultilevel"/>
    <w:tmpl w:val="D8F85CC0"/>
    <w:lvl w:ilvl="0" w:tplc="CE74CDEA">
      <w:start w:val="1"/>
      <w:numFmt w:val="bullet"/>
      <w:lvlText w:val=""/>
      <w:lvlJc w:val="left"/>
      <w:pPr>
        <w:ind w:left="720" w:hanging="360"/>
      </w:pPr>
      <w:rPr>
        <w:rFonts w:ascii="Wingdings" w:hAnsi="Wingdings" w:hint="default"/>
        <w:color w:val="auto"/>
      </w:rPr>
    </w:lvl>
    <w:lvl w:ilvl="1" w:tplc="33F49804" w:tentative="1">
      <w:start w:val="1"/>
      <w:numFmt w:val="bullet"/>
      <w:lvlText w:val="o"/>
      <w:lvlJc w:val="left"/>
      <w:pPr>
        <w:ind w:left="1440" w:hanging="360"/>
      </w:pPr>
      <w:rPr>
        <w:rFonts w:ascii="Courier New" w:hAnsi="Courier New" w:cs="Courier New" w:hint="default"/>
      </w:rPr>
    </w:lvl>
    <w:lvl w:ilvl="2" w:tplc="54EA1E5A" w:tentative="1">
      <w:start w:val="1"/>
      <w:numFmt w:val="bullet"/>
      <w:lvlText w:val=""/>
      <w:lvlJc w:val="left"/>
      <w:pPr>
        <w:ind w:left="2160" w:hanging="360"/>
      </w:pPr>
      <w:rPr>
        <w:rFonts w:ascii="Wingdings" w:hAnsi="Wingdings" w:hint="default"/>
      </w:rPr>
    </w:lvl>
    <w:lvl w:ilvl="3" w:tplc="D6E6F0CE" w:tentative="1">
      <w:start w:val="1"/>
      <w:numFmt w:val="bullet"/>
      <w:lvlText w:val=""/>
      <w:lvlJc w:val="left"/>
      <w:pPr>
        <w:ind w:left="2880" w:hanging="360"/>
      </w:pPr>
      <w:rPr>
        <w:rFonts w:ascii="Symbol" w:hAnsi="Symbol" w:hint="default"/>
      </w:rPr>
    </w:lvl>
    <w:lvl w:ilvl="4" w:tplc="A91C17CE" w:tentative="1">
      <w:start w:val="1"/>
      <w:numFmt w:val="bullet"/>
      <w:lvlText w:val="o"/>
      <w:lvlJc w:val="left"/>
      <w:pPr>
        <w:ind w:left="3600" w:hanging="360"/>
      </w:pPr>
      <w:rPr>
        <w:rFonts w:ascii="Courier New" w:hAnsi="Courier New" w:cs="Courier New" w:hint="default"/>
      </w:rPr>
    </w:lvl>
    <w:lvl w:ilvl="5" w:tplc="94565426" w:tentative="1">
      <w:start w:val="1"/>
      <w:numFmt w:val="bullet"/>
      <w:lvlText w:val=""/>
      <w:lvlJc w:val="left"/>
      <w:pPr>
        <w:ind w:left="4320" w:hanging="360"/>
      </w:pPr>
      <w:rPr>
        <w:rFonts w:ascii="Wingdings" w:hAnsi="Wingdings" w:hint="default"/>
      </w:rPr>
    </w:lvl>
    <w:lvl w:ilvl="6" w:tplc="B12ECEE4" w:tentative="1">
      <w:start w:val="1"/>
      <w:numFmt w:val="bullet"/>
      <w:lvlText w:val=""/>
      <w:lvlJc w:val="left"/>
      <w:pPr>
        <w:ind w:left="5040" w:hanging="360"/>
      </w:pPr>
      <w:rPr>
        <w:rFonts w:ascii="Symbol" w:hAnsi="Symbol" w:hint="default"/>
      </w:rPr>
    </w:lvl>
    <w:lvl w:ilvl="7" w:tplc="85105268" w:tentative="1">
      <w:start w:val="1"/>
      <w:numFmt w:val="bullet"/>
      <w:lvlText w:val="o"/>
      <w:lvlJc w:val="left"/>
      <w:pPr>
        <w:ind w:left="5760" w:hanging="360"/>
      </w:pPr>
      <w:rPr>
        <w:rFonts w:ascii="Courier New" w:hAnsi="Courier New" w:cs="Courier New" w:hint="default"/>
      </w:rPr>
    </w:lvl>
    <w:lvl w:ilvl="8" w:tplc="BE321E0E" w:tentative="1">
      <w:start w:val="1"/>
      <w:numFmt w:val="bullet"/>
      <w:lvlText w:val=""/>
      <w:lvlJc w:val="left"/>
      <w:pPr>
        <w:ind w:left="6480" w:hanging="360"/>
      </w:pPr>
      <w:rPr>
        <w:rFonts w:ascii="Wingdings" w:hAnsi="Wingdings" w:hint="default"/>
      </w:rPr>
    </w:lvl>
  </w:abstractNum>
  <w:abstractNum w:abstractNumId="16" w15:restartNumberingAfterBreak="0">
    <w:nsid w:val="325816F9"/>
    <w:multiLevelType w:val="hybridMultilevel"/>
    <w:tmpl w:val="23AA92C2"/>
    <w:lvl w:ilvl="0" w:tplc="B34E6CFA">
      <w:start w:val="1"/>
      <w:numFmt w:val="bullet"/>
      <w:lvlText w:val=""/>
      <w:lvlJc w:val="left"/>
      <w:pPr>
        <w:ind w:left="720" w:hanging="360"/>
      </w:pPr>
      <w:rPr>
        <w:rFonts w:ascii="Wingdings" w:hAnsi="Wingding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3016983"/>
    <w:multiLevelType w:val="hybridMultilevel"/>
    <w:tmpl w:val="2410EF60"/>
    <w:lvl w:ilvl="0" w:tplc="B922DC12">
      <w:start w:val="1"/>
      <w:numFmt w:val="bullet"/>
      <w:lvlText w:val=""/>
      <w:lvlJc w:val="left"/>
      <w:pPr>
        <w:ind w:left="720" w:hanging="360"/>
      </w:pPr>
      <w:rPr>
        <w:rFonts w:ascii="Wingdings" w:hAnsi="Wingding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6A33CFA"/>
    <w:multiLevelType w:val="hybridMultilevel"/>
    <w:tmpl w:val="E1FCFED0"/>
    <w:lvl w:ilvl="0" w:tplc="64F6CEB0">
      <w:start w:val="1"/>
      <w:numFmt w:val="bullet"/>
      <w:lvlText w:val="−"/>
      <w:lvlJc w:val="left"/>
      <w:pPr>
        <w:ind w:left="720" w:hanging="360"/>
      </w:pPr>
      <w:rPr>
        <w:rFonts w:ascii="Times New Roman" w:hAnsi="Times New Roman" w:cs="Times New Roman" w:hint="default"/>
      </w:rPr>
    </w:lvl>
    <w:lvl w:ilvl="1" w:tplc="64F6CEB0">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EF5285"/>
    <w:multiLevelType w:val="hybridMultilevel"/>
    <w:tmpl w:val="E8FEEA42"/>
    <w:lvl w:ilvl="0" w:tplc="B34E6CF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C1D13"/>
    <w:multiLevelType w:val="hybridMultilevel"/>
    <w:tmpl w:val="3C40CBD6"/>
    <w:lvl w:ilvl="0" w:tplc="D13EAD02">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0DA1A2A"/>
    <w:multiLevelType w:val="hybridMultilevel"/>
    <w:tmpl w:val="F15C03EA"/>
    <w:lvl w:ilvl="0" w:tplc="FD428C2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CE1EEC"/>
    <w:multiLevelType w:val="hybridMultilevel"/>
    <w:tmpl w:val="1D9E9A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62B1E6E"/>
    <w:multiLevelType w:val="hybridMultilevel"/>
    <w:tmpl w:val="47B8DF0A"/>
    <w:lvl w:ilvl="0" w:tplc="B34E6CFA">
      <w:start w:val="1"/>
      <w:numFmt w:val="bullet"/>
      <w:lvlText w:val=""/>
      <w:lvlJc w:val="left"/>
      <w:pPr>
        <w:ind w:left="720" w:hanging="360"/>
      </w:pPr>
      <w:rPr>
        <w:rFonts w:ascii="Wingdings" w:hAnsi="Wingdings" w:hint="default"/>
        <w:color w:val="auto"/>
      </w:rPr>
    </w:lvl>
    <w:lvl w:ilvl="1" w:tplc="04090003">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465943"/>
    <w:multiLevelType w:val="hybridMultilevel"/>
    <w:tmpl w:val="358A80A8"/>
    <w:lvl w:ilvl="0" w:tplc="F24A99FC">
      <w:start w:val="1"/>
      <w:numFmt w:val="bullet"/>
      <w:lvlText w:val=""/>
      <w:lvlJc w:val="left"/>
      <w:pPr>
        <w:ind w:left="720" w:hanging="360"/>
      </w:pPr>
      <w:rPr>
        <w:rFonts w:ascii="Wingdings" w:hAnsi="Wingdings" w:hint="default"/>
        <w:color w:val="auto"/>
      </w:rPr>
    </w:lvl>
    <w:lvl w:ilvl="1" w:tplc="EE5A8A70" w:tentative="1">
      <w:start w:val="1"/>
      <w:numFmt w:val="bullet"/>
      <w:lvlText w:val="o"/>
      <w:lvlJc w:val="left"/>
      <w:pPr>
        <w:ind w:left="1440" w:hanging="360"/>
      </w:pPr>
      <w:rPr>
        <w:rFonts w:ascii="Courier New" w:hAnsi="Courier New" w:cs="Courier New" w:hint="default"/>
      </w:rPr>
    </w:lvl>
    <w:lvl w:ilvl="2" w:tplc="91D877B6" w:tentative="1">
      <w:start w:val="1"/>
      <w:numFmt w:val="bullet"/>
      <w:lvlText w:val=""/>
      <w:lvlJc w:val="left"/>
      <w:pPr>
        <w:ind w:left="2160" w:hanging="360"/>
      </w:pPr>
      <w:rPr>
        <w:rFonts w:ascii="Wingdings" w:hAnsi="Wingdings" w:hint="default"/>
      </w:rPr>
    </w:lvl>
    <w:lvl w:ilvl="3" w:tplc="DEDAE340" w:tentative="1">
      <w:start w:val="1"/>
      <w:numFmt w:val="bullet"/>
      <w:lvlText w:val=""/>
      <w:lvlJc w:val="left"/>
      <w:pPr>
        <w:ind w:left="2880" w:hanging="360"/>
      </w:pPr>
      <w:rPr>
        <w:rFonts w:ascii="Symbol" w:hAnsi="Symbol" w:hint="default"/>
      </w:rPr>
    </w:lvl>
    <w:lvl w:ilvl="4" w:tplc="A99E81A4" w:tentative="1">
      <w:start w:val="1"/>
      <w:numFmt w:val="bullet"/>
      <w:lvlText w:val="o"/>
      <w:lvlJc w:val="left"/>
      <w:pPr>
        <w:ind w:left="3600" w:hanging="360"/>
      </w:pPr>
      <w:rPr>
        <w:rFonts w:ascii="Courier New" w:hAnsi="Courier New" w:cs="Courier New" w:hint="default"/>
      </w:rPr>
    </w:lvl>
    <w:lvl w:ilvl="5" w:tplc="17F2DF60" w:tentative="1">
      <w:start w:val="1"/>
      <w:numFmt w:val="bullet"/>
      <w:lvlText w:val=""/>
      <w:lvlJc w:val="left"/>
      <w:pPr>
        <w:ind w:left="4320" w:hanging="360"/>
      </w:pPr>
      <w:rPr>
        <w:rFonts w:ascii="Wingdings" w:hAnsi="Wingdings" w:hint="default"/>
      </w:rPr>
    </w:lvl>
    <w:lvl w:ilvl="6" w:tplc="10F04EC0" w:tentative="1">
      <w:start w:val="1"/>
      <w:numFmt w:val="bullet"/>
      <w:lvlText w:val=""/>
      <w:lvlJc w:val="left"/>
      <w:pPr>
        <w:ind w:left="5040" w:hanging="360"/>
      </w:pPr>
      <w:rPr>
        <w:rFonts w:ascii="Symbol" w:hAnsi="Symbol" w:hint="default"/>
      </w:rPr>
    </w:lvl>
    <w:lvl w:ilvl="7" w:tplc="B400E31C" w:tentative="1">
      <w:start w:val="1"/>
      <w:numFmt w:val="bullet"/>
      <w:lvlText w:val="o"/>
      <w:lvlJc w:val="left"/>
      <w:pPr>
        <w:ind w:left="5760" w:hanging="360"/>
      </w:pPr>
      <w:rPr>
        <w:rFonts w:ascii="Courier New" w:hAnsi="Courier New" w:cs="Courier New" w:hint="default"/>
      </w:rPr>
    </w:lvl>
    <w:lvl w:ilvl="8" w:tplc="4BEC1EFA" w:tentative="1">
      <w:start w:val="1"/>
      <w:numFmt w:val="bullet"/>
      <w:lvlText w:val=""/>
      <w:lvlJc w:val="left"/>
      <w:pPr>
        <w:ind w:left="6480" w:hanging="360"/>
      </w:pPr>
      <w:rPr>
        <w:rFonts w:ascii="Wingdings" w:hAnsi="Wingdings" w:hint="default"/>
      </w:rPr>
    </w:lvl>
  </w:abstractNum>
  <w:abstractNum w:abstractNumId="25" w15:restartNumberingAfterBreak="0">
    <w:nsid w:val="50FC275B"/>
    <w:multiLevelType w:val="hybridMultilevel"/>
    <w:tmpl w:val="1CC8AF08"/>
    <w:lvl w:ilvl="0" w:tplc="B34E6CF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BBB6D44"/>
    <w:multiLevelType w:val="hybridMultilevel"/>
    <w:tmpl w:val="4358D694"/>
    <w:lvl w:ilvl="0" w:tplc="18B068AC">
      <w:start w:val="1"/>
      <w:numFmt w:val="bullet"/>
      <w:lvlText w:val=""/>
      <w:lvlJc w:val="left"/>
      <w:pPr>
        <w:ind w:left="720" w:hanging="360"/>
      </w:pPr>
      <w:rPr>
        <w:rFonts w:ascii="Wingdings" w:hAnsi="Wingding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DF542A8"/>
    <w:multiLevelType w:val="hybridMultilevel"/>
    <w:tmpl w:val="459CEC58"/>
    <w:lvl w:ilvl="0" w:tplc="B34E6CFA">
      <w:start w:val="1"/>
      <w:numFmt w:val="lowerLetter"/>
      <w:lvlText w:val="%1)"/>
      <w:lvlJc w:val="left"/>
      <w:pPr>
        <w:ind w:left="720" w:hanging="360"/>
      </w:pPr>
    </w:lvl>
    <w:lvl w:ilvl="1" w:tplc="041A0003">
      <w:numFmt w:val="bullet"/>
      <w:lvlText w:val="–"/>
      <w:lvlJc w:val="left"/>
      <w:pPr>
        <w:ind w:left="1440" w:hanging="360"/>
      </w:pPr>
      <w:rPr>
        <w:rFonts w:ascii="Calibri" w:eastAsia="Times New Roman" w:hAnsi="Calibri" w:cs="Times New Roman" w:hint="default"/>
      </w:rPr>
    </w:lvl>
    <w:lvl w:ilvl="2" w:tplc="041A0005" w:tentative="1">
      <w:start w:val="1"/>
      <w:numFmt w:val="lowerRoman"/>
      <w:lvlText w:val="%3."/>
      <w:lvlJc w:val="right"/>
      <w:pPr>
        <w:ind w:left="2160" w:hanging="180"/>
      </w:pPr>
    </w:lvl>
    <w:lvl w:ilvl="3" w:tplc="041A0001" w:tentative="1">
      <w:start w:val="1"/>
      <w:numFmt w:val="decimal"/>
      <w:lvlText w:val="%4."/>
      <w:lvlJc w:val="left"/>
      <w:pPr>
        <w:ind w:left="2880" w:hanging="360"/>
      </w:pPr>
    </w:lvl>
    <w:lvl w:ilvl="4" w:tplc="041A0003" w:tentative="1">
      <w:start w:val="1"/>
      <w:numFmt w:val="lowerLetter"/>
      <w:lvlText w:val="%5."/>
      <w:lvlJc w:val="left"/>
      <w:pPr>
        <w:ind w:left="3600" w:hanging="360"/>
      </w:pPr>
    </w:lvl>
    <w:lvl w:ilvl="5" w:tplc="041A0005" w:tentative="1">
      <w:start w:val="1"/>
      <w:numFmt w:val="lowerRoman"/>
      <w:lvlText w:val="%6."/>
      <w:lvlJc w:val="right"/>
      <w:pPr>
        <w:ind w:left="4320" w:hanging="180"/>
      </w:pPr>
    </w:lvl>
    <w:lvl w:ilvl="6" w:tplc="041A0001" w:tentative="1">
      <w:start w:val="1"/>
      <w:numFmt w:val="decimal"/>
      <w:lvlText w:val="%7."/>
      <w:lvlJc w:val="left"/>
      <w:pPr>
        <w:ind w:left="5040" w:hanging="360"/>
      </w:pPr>
    </w:lvl>
    <w:lvl w:ilvl="7" w:tplc="041A0003" w:tentative="1">
      <w:start w:val="1"/>
      <w:numFmt w:val="lowerLetter"/>
      <w:lvlText w:val="%8."/>
      <w:lvlJc w:val="left"/>
      <w:pPr>
        <w:ind w:left="5760" w:hanging="360"/>
      </w:pPr>
    </w:lvl>
    <w:lvl w:ilvl="8" w:tplc="041A0005" w:tentative="1">
      <w:start w:val="1"/>
      <w:numFmt w:val="lowerRoman"/>
      <w:lvlText w:val="%9."/>
      <w:lvlJc w:val="right"/>
      <w:pPr>
        <w:ind w:left="6480" w:hanging="180"/>
      </w:pPr>
    </w:lvl>
  </w:abstractNum>
  <w:abstractNum w:abstractNumId="28" w15:restartNumberingAfterBreak="0">
    <w:nsid w:val="5E064A6B"/>
    <w:multiLevelType w:val="hybridMultilevel"/>
    <w:tmpl w:val="74A8EFC8"/>
    <w:lvl w:ilvl="0" w:tplc="04090017">
      <w:start w:val="1"/>
      <w:numFmt w:val="bullet"/>
      <w:lvlText w:val=""/>
      <w:lvlJc w:val="left"/>
      <w:pPr>
        <w:ind w:left="720" w:hanging="360"/>
      </w:pPr>
      <w:rPr>
        <w:rFonts w:ascii="Wingdings" w:hAnsi="Wingdings" w:hint="default"/>
        <w:color w:val="auto"/>
      </w:rPr>
    </w:lvl>
    <w:lvl w:ilvl="1" w:tplc="A3A0BE7C"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9" w15:restartNumberingAfterBreak="0">
    <w:nsid w:val="66517C5C"/>
    <w:multiLevelType w:val="hybridMultilevel"/>
    <w:tmpl w:val="4DEA7C66"/>
    <w:lvl w:ilvl="0" w:tplc="B34E6CF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79B632F"/>
    <w:multiLevelType w:val="hybridMultilevel"/>
    <w:tmpl w:val="1D9E9A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1AE7016"/>
    <w:multiLevelType w:val="hybridMultilevel"/>
    <w:tmpl w:val="B39042A2"/>
    <w:lvl w:ilvl="0" w:tplc="B34E6CFA">
      <w:start w:val="1"/>
      <w:numFmt w:val="bullet"/>
      <w:lvlText w:val=""/>
      <w:lvlJc w:val="left"/>
      <w:pPr>
        <w:ind w:left="720" w:hanging="360"/>
      </w:pPr>
      <w:rPr>
        <w:rFonts w:ascii="Wingdings" w:hAnsi="Wingding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80D6699"/>
    <w:multiLevelType w:val="hybridMultilevel"/>
    <w:tmpl w:val="721C1904"/>
    <w:lvl w:ilvl="0" w:tplc="C156A642">
      <w:start w:val="1"/>
      <w:numFmt w:val="decimal"/>
      <w:lvlText w:val="%1."/>
      <w:lvlJc w:val="left"/>
      <w:pPr>
        <w:ind w:left="720" w:hanging="360"/>
      </w:pPr>
      <w:rPr>
        <w:rFonts w:ascii="Arial" w:hAnsi="Arial" w:hint="default"/>
        <w:b w:val="0"/>
        <w:i w:val="0"/>
        <w:caps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3"/>
  </w:num>
  <w:num w:numId="3">
    <w:abstractNumId w:val="21"/>
  </w:num>
  <w:num w:numId="4">
    <w:abstractNumId w:val="25"/>
  </w:num>
  <w:num w:numId="5">
    <w:abstractNumId w:val="29"/>
  </w:num>
  <w:num w:numId="6">
    <w:abstractNumId w:val="24"/>
  </w:num>
  <w:num w:numId="7">
    <w:abstractNumId w:val="27"/>
  </w:num>
  <w:num w:numId="8">
    <w:abstractNumId w:val="5"/>
  </w:num>
  <w:num w:numId="9">
    <w:abstractNumId w:val="13"/>
  </w:num>
  <w:num w:numId="10">
    <w:abstractNumId w:val="11"/>
  </w:num>
  <w:num w:numId="11">
    <w:abstractNumId w:val="4"/>
  </w:num>
  <w:num w:numId="12">
    <w:abstractNumId w:val="31"/>
  </w:num>
  <w:num w:numId="13">
    <w:abstractNumId w:val="17"/>
  </w:num>
  <w:num w:numId="14">
    <w:abstractNumId w:val="28"/>
  </w:num>
  <w:num w:numId="15">
    <w:abstractNumId w:val="26"/>
  </w:num>
  <w:num w:numId="16">
    <w:abstractNumId w:val="15"/>
  </w:num>
  <w:num w:numId="17">
    <w:abstractNumId w:val="7"/>
  </w:num>
  <w:num w:numId="18">
    <w:abstractNumId w:val="0"/>
  </w:num>
  <w:num w:numId="19">
    <w:abstractNumId w:val="3"/>
  </w:num>
  <w:num w:numId="20">
    <w:abstractNumId w:val="9"/>
  </w:num>
  <w:num w:numId="21">
    <w:abstractNumId w:val="32"/>
  </w:num>
  <w:num w:numId="22">
    <w:abstractNumId w:val="19"/>
  </w:num>
  <w:num w:numId="23">
    <w:abstractNumId w:val="6"/>
  </w:num>
  <w:num w:numId="24">
    <w:abstractNumId w:val="10"/>
  </w:num>
  <w:num w:numId="25">
    <w:abstractNumId w:val="12"/>
  </w:num>
  <w:num w:numId="26">
    <w:abstractNumId w:val="2"/>
  </w:num>
  <w:num w:numId="27">
    <w:abstractNumId w:val="16"/>
  </w:num>
  <w:num w:numId="28">
    <w:abstractNumId w:val="18"/>
  </w:num>
  <w:num w:numId="29">
    <w:abstractNumId w:val="1"/>
  </w:num>
  <w:num w:numId="30">
    <w:abstractNumId w:val="20"/>
  </w:num>
  <w:num w:numId="31">
    <w:abstractNumId w:val="30"/>
  </w:num>
  <w:num w:numId="32">
    <w:abstractNumId w:val="14"/>
  </w:num>
  <w:num w:numId="33">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098"/>
    <o:shapelayout v:ext="edit">
      <o:idmap v:ext="edit" data="4"/>
      <o:rules v:ext="edit">
        <o:r id="V:Rule2" type="connector" idref="#AutoShape 8"/>
      </o:rules>
    </o:shapelayout>
  </w:hdrShapeDefaults>
  <w:footnotePr>
    <w:footnote w:id="-1"/>
    <w:footnote w:id="0"/>
  </w:footnotePr>
  <w:endnotePr>
    <w:endnote w:id="-1"/>
    <w:endnote w:id="0"/>
  </w:endnotePr>
  <w:compat>
    <w:compatSetting w:name="compatibilityMode" w:uri="http://schemas.microsoft.com/office/word" w:val="12"/>
  </w:compat>
  <w:rsids>
    <w:rsidRoot w:val="000F7ACC"/>
    <w:rsid w:val="00016997"/>
    <w:rsid w:val="00020A4C"/>
    <w:rsid w:val="000221FB"/>
    <w:rsid w:val="0003732F"/>
    <w:rsid w:val="00040136"/>
    <w:rsid w:val="00043E63"/>
    <w:rsid w:val="00045B3E"/>
    <w:rsid w:val="000463EA"/>
    <w:rsid w:val="00047378"/>
    <w:rsid w:val="0005122B"/>
    <w:rsid w:val="00056E5E"/>
    <w:rsid w:val="00062618"/>
    <w:rsid w:val="00062634"/>
    <w:rsid w:val="000640A2"/>
    <w:rsid w:val="00065A51"/>
    <w:rsid w:val="00066BE9"/>
    <w:rsid w:val="00073B51"/>
    <w:rsid w:val="00075702"/>
    <w:rsid w:val="0007768E"/>
    <w:rsid w:val="00085440"/>
    <w:rsid w:val="000877A9"/>
    <w:rsid w:val="00090C86"/>
    <w:rsid w:val="000923B1"/>
    <w:rsid w:val="00095FE1"/>
    <w:rsid w:val="000971D2"/>
    <w:rsid w:val="000A2AE9"/>
    <w:rsid w:val="000B01D2"/>
    <w:rsid w:val="000B02B1"/>
    <w:rsid w:val="000B1170"/>
    <w:rsid w:val="000B6CB3"/>
    <w:rsid w:val="000C4834"/>
    <w:rsid w:val="000D247E"/>
    <w:rsid w:val="000E5233"/>
    <w:rsid w:val="000F3EE7"/>
    <w:rsid w:val="000F5B4A"/>
    <w:rsid w:val="000F7ACC"/>
    <w:rsid w:val="001042F1"/>
    <w:rsid w:val="0011212B"/>
    <w:rsid w:val="0011408E"/>
    <w:rsid w:val="00114E5F"/>
    <w:rsid w:val="0012123C"/>
    <w:rsid w:val="00121563"/>
    <w:rsid w:val="00124D8D"/>
    <w:rsid w:val="00125D2B"/>
    <w:rsid w:val="001302D1"/>
    <w:rsid w:val="0013207D"/>
    <w:rsid w:val="0013418B"/>
    <w:rsid w:val="001355D7"/>
    <w:rsid w:val="00135F36"/>
    <w:rsid w:val="00146891"/>
    <w:rsid w:val="00150D8A"/>
    <w:rsid w:val="0015127A"/>
    <w:rsid w:val="00155C33"/>
    <w:rsid w:val="00157D04"/>
    <w:rsid w:val="00163997"/>
    <w:rsid w:val="0017281D"/>
    <w:rsid w:val="00172C40"/>
    <w:rsid w:val="00194A6A"/>
    <w:rsid w:val="001954F9"/>
    <w:rsid w:val="00196E2A"/>
    <w:rsid w:val="00197876"/>
    <w:rsid w:val="001A1961"/>
    <w:rsid w:val="001A2C46"/>
    <w:rsid w:val="001A2EA9"/>
    <w:rsid w:val="001A55B4"/>
    <w:rsid w:val="001A644F"/>
    <w:rsid w:val="001A6DE5"/>
    <w:rsid w:val="001A7171"/>
    <w:rsid w:val="001A745A"/>
    <w:rsid w:val="001B0847"/>
    <w:rsid w:val="001B0AE7"/>
    <w:rsid w:val="001B50B8"/>
    <w:rsid w:val="001B7477"/>
    <w:rsid w:val="001C08CC"/>
    <w:rsid w:val="001C518E"/>
    <w:rsid w:val="001C6B10"/>
    <w:rsid w:val="001D1F04"/>
    <w:rsid w:val="001D3834"/>
    <w:rsid w:val="001D689A"/>
    <w:rsid w:val="001E0157"/>
    <w:rsid w:val="001E2822"/>
    <w:rsid w:val="001F0A5C"/>
    <w:rsid w:val="001F20B5"/>
    <w:rsid w:val="001F2FFB"/>
    <w:rsid w:val="001F4F85"/>
    <w:rsid w:val="002020E9"/>
    <w:rsid w:val="0020501F"/>
    <w:rsid w:val="002053B9"/>
    <w:rsid w:val="0020669C"/>
    <w:rsid w:val="00212768"/>
    <w:rsid w:val="00213847"/>
    <w:rsid w:val="00214B56"/>
    <w:rsid w:val="00217153"/>
    <w:rsid w:val="0021752D"/>
    <w:rsid w:val="00220766"/>
    <w:rsid w:val="002239BC"/>
    <w:rsid w:val="00223B35"/>
    <w:rsid w:val="0023204B"/>
    <w:rsid w:val="002342AF"/>
    <w:rsid w:val="0023652F"/>
    <w:rsid w:val="00237C10"/>
    <w:rsid w:val="00241C4F"/>
    <w:rsid w:val="002425F9"/>
    <w:rsid w:val="00242846"/>
    <w:rsid w:val="00243CE8"/>
    <w:rsid w:val="00250B39"/>
    <w:rsid w:val="0025413F"/>
    <w:rsid w:val="002605D6"/>
    <w:rsid w:val="00260959"/>
    <w:rsid w:val="002610E1"/>
    <w:rsid w:val="002645F9"/>
    <w:rsid w:val="002659EB"/>
    <w:rsid w:val="00276E50"/>
    <w:rsid w:val="002816B7"/>
    <w:rsid w:val="00285E9D"/>
    <w:rsid w:val="00287F02"/>
    <w:rsid w:val="0029433F"/>
    <w:rsid w:val="00294496"/>
    <w:rsid w:val="0029477E"/>
    <w:rsid w:val="00296FED"/>
    <w:rsid w:val="002A14DB"/>
    <w:rsid w:val="002A2858"/>
    <w:rsid w:val="002A5117"/>
    <w:rsid w:val="002A57A8"/>
    <w:rsid w:val="002A72D5"/>
    <w:rsid w:val="002A7526"/>
    <w:rsid w:val="002B21D3"/>
    <w:rsid w:val="002C18CA"/>
    <w:rsid w:val="002C2547"/>
    <w:rsid w:val="002C29C9"/>
    <w:rsid w:val="002D131C"/>
    <w:rsid w:val="002D1DF7"/>
    <w:rsid w:val="002D2AC6"/>
    <w:rsid w:val="002D4092"/>
    <w:rsid w:val="002D5EEA"/>
    <w:rsid w:val="002D6DF3"/>
    <w:rsid w:val="002E0A5F"/>
    <w:rsid w:val="002E230D"/>
    <w:rsid w:val="002E2436"/>
    <w:rsid w:val="002E3971"/>
    <w:rsid w:val="002E6D48"/>
    <w:rsid w:val="002F05D9"/>
    <w:rsid w:val="002F347C"/>
    <w:rsid w:val="002F473F"/>
    <w:rsid w:val="0030302E"/>
    <w:rsid w:val="00305DC3"/>
    <w:rsid w:val="00305FF2"/>
    <w:rsid w:val="0030630F"/>
    <w:rsid w:val="00310073"/>
    <w:rsid w:val="0031011F"/>
    <w:rsid w:val="00325767"/>
    <w:rsid w:val="00325F05"/>
    <w:rsid w:val="00327FED"/>
    <w:rsid w:val="00330D4A"/>
    <w:rsid w:val="00332EBE"/>
    <w:rsid w:val="00334E9B"/>
    <w:rsid w:val="003359CA"/>
    <w:rsid w:val="00335F4F"/>
    <w:rsid w:val="00346656"/>
    <w:rsid w:val="003474D0"/>
    <w:rsid w:val="00351365"/>
    <w:rsid w:val="00354CAB"/>
    <w:rsid w:val="003577C4"/>
    <w:rsid w:val="00366949"/>
    <w:rsid w:val="00370BDE"/>
    <w:rsid w:val="00371B36"/>
    <w:rsid w:val="00372386"/>
    <w:rsid w:val="00372BE1"/>
    <w:rsid w:val="00375202"/>
    <w:rsid w:val="003765F2"/>
    <w:rsid w:val="00376DDB"/>
    <w:rsid w:val="00377A22"/>
    <w:rsid w:val="003806CE"/>
    <w:rsid w:val="00382349"/>
    <w:rsid w:val="003837F5"/>
    <w:rsid w:val="003846E0"/>
    <w:rsid w:val="00385011"/>
    <w:rsid w:val="003853FF"/>
    <w:rsid w:val="003908D6"/>
    <w:rsid w:val="00391A1F"/>
    <w:rsid w:val="0039201E"/>
    <w:rsid w:val="00394744"/>
    <w:rsid w:val="003A183A"/>
    <w:rsid w:val="003A2AAA"/>
    <w:rsid w:val="003B5FD1"/>
    <w:rsid w:val="003B67BA"/>
    <w:rsid w:val="003B6997"/>
    <w:rsid w:val="003B7FFB"/>
    <w:rsid w:val="003C1502"/>
    <w:rsid w:val="003C2BA1"/>
    <w:rsid w:val="003C3E96"/>
    <w:rsid w:val="003C54A6"/>
    <w:rsid w:val="003C63C5"/>
    <w:rsid w:val="003E2755"/>
    <w:rsid w:val="003E2775"/>
    <w:rsid w:val="003E3855"/>
    <w:rsid w:val="003F0C43"/>
    <w:rsid w:val="00400EE0"/>
    <w:rsid w:val="00400FCF"/>
    <w:rsid w:val="004020E1"/>
    <w:rsid w:val="00403253"/>
    <w:rsid w:val="00403604"/>
    <w:rsid w:val="0040551D"/>
    <w:rsid w:val="00411EA7"/>
    <w:rsid w:val="00413A0E"/>
    <w:rsid w:val="00413F5A"/>
    <w:rsid w:val="00415D9A"/>
    <w:rsid w:val="004241A4"/>
    <w:rsid w:val="0042676D"/>
    <w:rsid w:val="00432CA0"/>
    <w:rsid w:val="004333AF"/>
    <w:rsid w:val="004333F0"/>
    <w:rsid w:val="00433D7A"/>
    <w:rsid w:val="0044181E"/>
    <w:rsid w:val="0044757F"/>
    <w:rsid w:val="00447DE0"/>
    <w:rsid w:val="00457B0E"/>
    <w:rsid w:val="0047394E"/>
    <w:rsid w:val="00473C04"/>
    <w:rsid w:val="00474335"/>
    <w:rsid w:val="00482756"/>
    <w:rsid w:val="00482AB4"/>
    <w:rsid w:val="004852C2"/>
    <w:rsid w:val="004922A5"/>
    <w:rsid w:val="00494A12"/>
    <w:rsid w:val="00496268"/>
    <w:rsid w:val="00497C6E"/>
    <w:rsid w:val="004A0BED"/>
    <w:rsid w:val="004A1857"/>
    <w:rsid w:val="004A218C"/>
    <w:rsid w:val="004A2CDB"/>
    <w:rsid w:val="004A3BAE"/>
    <w:rsid w:val="004A6445"/>
    <w:rsid w:val="004B158F"/>
    <w:rsid w:val="004B1FA1"/>
    <w:rsid w:val="004B202E"/>
    <w:rsid w:val="004B36AF"/>
    <w:rsid w:val="004B508F"/>
    <w:rsid w:val="004B552B"/>
    <w:rsid w:val="004B67B8"/>
    <w:rsid w:val="004B797D"/>
    <w:rsid w:val="004C185F"/>
    <w:rsid w:val="004C4D6C"/>
    <w:rsid w:val="004C6282"/>
    <w:rsid w:val="004C69D4"/>
    <w:rsid w:val="004D4021"/>
    <w:rsid w:val="004D58E7"/>
    <w:rsid w:val="004D6DC9"/>
    <w:rsid w:val="004E03F1"/>
    <w:rsid w:val="004E1F01"/>
    <w:rsid w:val="004E5CB3"/>
    <w:rsid w:val="004E745F"/>
    <w:rsid w:val="004E76E2"/>
    <w:rsid w:val="004F0D61"/>
    <w:rsid w:val="004F1292"/>
    <w:rsid w:val="0050002D"/>
    <w:rsid w:val="00501102"/>
    <w:rsid w:val="00502A4B"/>
    <w:rsid w:val="005078F3"/>
    <w:rsid w:val="005115BF"/>
    <w:rsid w:val="00511B37"/>
    <w:rsid w:val="005122C7"/>
    <w:rsid w:val="005146A9"/>
    <w:rsid w:val="00515093"/>
    <w:rsid w:val="00517806"/>
    <w:rsid w:val="00530E7A"/>
    <w:rsid w:val="005312C7"/>
    <w:rsid w:val="0053138D"/>
    <w:rsid w:val="00535F45"/>
    <w:rsid w:val="00536C46"/>
    <w:rsid w:val="0054268A"/>
    <w:rsid w:val="00561FC2"/>
    <w:rsid w:val="00564FFB"/>
    <w:rsid w:val="0056635F"/>
    <w:rsid w:val="0058130E"/>
    <w:rsid w:val="00583F0A"/>
    <w:rsid w:val="005846A8"/>
    <w:rsid w:val="00585A44"/>
    <w:rsid w:val="00587128"/>
    <w:rsid w:val="00594213"/>
    <w:rsid w:val="005951FB"/>
    <w:rsid w:val="005A1540"/>
    <w:rsid w:val="005A1E83"/>
    <w:rsid w:val="005A334B"/>
    <w:rsid w:val="005A3A1B"/>
    <w:rsid w:val="005A458A"/>
    <w:rsid w:val="005B1049"/>
    <w:rsid w:val="005B1DC1"/>
    <w:rsid w:val="005B34AA"/>
    <w:rsid w:val="005D1FD3"/>
    <w:rsid w:val="005D55E1"/>
    <w:rsid w:val="005D67F1"/>
    <w:rsid w:val="005D7E79"/>
    <w:rsid w:val="005E30F3"/>
    <w:rsid w:val="005E69F8"/>
    <w:rsid w:val="005F0326"/>
    <w:rsid w:val="005F07D8"/>
    <w:rsid w:val="005F17EF"/>
    <w:rsid w:val="005F4F5C"/>
    <w:rsid w:val="00600F67"/>
    <w:rsid w:val="0060194C"/>
    <w:rsid w:val="0060319C"/>
    <w:rsid w:val="006031D1"/>
    <w:rsid w:val="00610C00"/>
    <w:rsid w:val="0061174C"/>
    <w:rsid w:val="0062252B"/>
    <w:rsid w:val="00624110"/>
    <w:rsid w:val="00633429"/>
    <w:rsid w:val="00633A5A"/>
    <w:rsid w:val="00637B03"/>
    <w:rsid w:val="0065234A"/>
    <w:rsid w:val="006553DD"/>
    <w:rsid w:val="0066339D"/>
    <w:rsid w:val="006633D2"/>
    <w:rsid w:val="00667D3D"/>
    <w:rsid w:val="006729F1"/>
    <w:rsid w:val="006736CA"/>
    <w:rsid w:val="006804F3"/>
    <w:rsid w:val="0068116C"/>
    <w:rsid w:val="006821BB"/>
    <w:rsid w:val="006850E3"/>
    <w:rsid w:val="00686898"/>
    <w:rsid w:val="00686F40"/>
    <w:rsid w:val="006875F3"/>
    <w:rsid w:val="0069018B"/>
    <w:rsid w:val="00691095"/>
    <w:rsid w:val="006B243F"/>
    <w:rsid w:val="006B2902"/>
    <w:rsid w:val="006B41AE"/>
    <w:rsid w:val="006C0536"/>
    <w:rsid w:val="006C751F"/>
    <w:rsid w:val="006C7664"/>
    <w:rsid w:val="006D7DBD"/>
    <w:rsid w:val="006E15C0"/>
    <w:rsid w:val="006E300D"/>
    <w:rsid w:val="006E3144"/>
    <w:rsid w:val="006F280B"/>
    <w:rsid w:val="006F3430"/>
    <w:rsid w:val="007077D0"/>
    <w:rsid w:val="007110F7"/>
    <w:rsid w:val="0072065B"/>
    <w:rsid w:val="00722FD7"/>
    <w:rsid w:val="00723BC8"/>
    <w:rsid w:val="00727F3A"/>
    <w:rsid w:val="00732C67"/>
    <w:rsid w:val="0073658F"/>
    <w:rsid w:val="0074021C"/>
    <w:rsid w:val="007420B5"/>
    <w:rsid w:val="00745642"/>
    <w:rsid w:val="00745C36"/>
    <w:rsid w:val="00747BC9"/>
    <w:rsid w:val="00747BD0"/>
    <w:rsid w:val="00753A0A"/>
    <w:rsid w:val="007564D5"/>
    <w:rsid w:val="007629E5"/>
    <w:rsid w:val="00763C1C"/>
    <w:rsid w:val="00766CBF"/>
    <w:rsid w:val="00766DFA"/>
    <w:rsid w:val="007678C2"/>
    <w:rsid w:val="00767947"/>
    <w:rsid w:val="00770C84"/>
    <w:rsid w:val="00772D2C"/>
    <w:rsid w:val="00776571"/>
    <w:rsid w:val="0078502B"/>
    <w:rsid w:val="007859B0"/>
    <w:rsid w:val="00785CB7"/>
    <w:rsid w:val="00791A00"/>
    <w:rsid w:val="00791F3A"/>
    <w:rsid w:val="00794E0B"/>
    <w:rsid w:val="007A209B"/>
    <w:rsid w:val="007A3EDB"/>
    <w:rsid w:val="007A4032"/>
    <w:rsid w:val="007B2EA1"/>
    <w:rsid w:val="007B6ABE"/>
    <w:rsid w:val="007C0B88"/>
    <w:rsid w:val="007C112A"/>
    <w:rsid w:val="007C1348"/>
    <w:rsid w:val="007C610B"/>
    <w:rsid w:val="007C63CC"/>
    <w:rsid w:val="007D2D71"/>
    <w:rsid w:val="007D5E28"/>
    <w:rsid w:val="007D5FDB"/>
    <w:rsid w:val="007E0CAF"/>
    <w:rsid w:val="007E6721"/>
    <w:rsid w:val="007F0792"/>
    <w:rsid w:val="007F122A"/>
    <w:rsid w:val="007F2FDA"/>
    <w:rsid w:val="007F50DD"/>
    <w:rsid w:val="00804C77"/>
    <w:rsid w:val="008104CC"/>
    <w:rsid w:val="00810813"/>
    <w:rsid w:val="00810C3E"/>
    <w:rsid w:val="00811CCE"/>
    <w:rsid w:val="00812837"/>
    <w:rsid w:val="00812C42"/>
    <w:rsid w:val="008134EF"/>
    <w:rsid w:val="00813972"/>
    <w:rsid w:val="00813BD2"/>
    <w:rsid w:val="008141C7"/>
    <w:rsid w:val="00821941"/>
    <w:rsid w:val="008303AD"/>
    <w:rsid w:val="00831AE1"/>
    <w:rsid w:val="0083311D"/>
    <w:rsid w:val="008348CB"/>
    <w:rsid w:val="00840122"/>
    <w:rsid w:val="008426C1"/>
    <w:rsid w:val="00845964"/>
    <w:rsid w:val="008517E2"/>
    <w:rsid w:val="00853335"/>
    <w:rsid w:val="00853D6C"/>
    <w:rsid w:val="00857001"/>
    <w:rsid w:val="00862D65"/>
    <w:rsid w:val="008674A3"/>
    <w:rsid w:val="00876C87"/>
    <w:rsid w:val="00880E73"/>
    <w:rsid w:val="00883C3B"/>
    <w:rsid w:val="0088652F"/>
    <w:rsid w:val="00890AFD"/>
    <w:rsid w:val="00891C02"/>
    <w:rsid w:val="008A2864"/>
    <w:rsid w:val="008A5132"/>
    <w:rsid w:val="008A6E3D"/>
    <w:rsid w:val="008B23D3"/>
    <w:rsid w:val="008B24C4"/>
    <w:rsid w:val="008B2B0C"/>
    <w:rsid w:val="008C285C"/>
    <w:rsid w:val="008D3C9E"/>
    <w:rsid w:val="008D3F22"/>
    <w:rsid w:val="008E2B0D"/>
    <w:rsid w:val="008E2B74"/>
    <w:rsid w:val="008E6DCB"/>
    <w:rsid w:val="008F5FB3"/>
    <w:rsid w:val="00902E69"/>
    <w:rsid w:val="00906EAC"/>
    <w:rsid w:val="00913F25"/>
    <w:rsid w:val="009161B3"/>
    <w:rsid w:val="00921980"/>
    <w:rsid w:val="00924883"/>
    <w:rsid w:val="009312C1"/>
    <w:rsid w:val="00941DC4"/>
    <w:rsid w:val="00941E5E"/>
    <w:rsid w:val="009474D2"/>
    <w:rsid w:val="0095039F"/>
    <w:rsid w:val="00950FC1"/>
    <w:rsid w:val="00962688"/>
    <w:rsid w:val="009628B5"/>
    <w:rsid w:val="00962B06"/>
    <w:rsid w:val="00966395"/>
    <w:rsid w:val="0096695E"/>
    <w:rsid w:val="00970D09"/>
    <w:rsid w:val="009726F6"/>
    <w:rsid w:val="009745E7"/>
    <w:rsid w:val="009748B8"/>
    <w:rsid w:val="009767CB"/>
    <w:rsid w:val="009856D7"/>
    <w:rsid w:val="00990599"/>
    <w:rsid w:val="00990B30"/>
    <w:rsid w:val="009944F8"/>
    <w:rsid w:val="00994B10"/>
    <w:rsid w:val="00995CB1"/>
    <w:rsid w:val="00997E74"/>
    <w:rsid w:val="009A1777"/>
    <w:rsid w:val="009A75ED"/>
    <w:rsid w:val="009B0EF2"/>
    <w:rsid w:val="009B53CB"/>
    <w:rsid w:val="009B5E95"/>
    <w:rsid w:val="009D0C6C"/>
    <w:rsid w:val="009E0B97"/>
    <w:rsid w:val="009E1BEE"/>
    <w:rsid w:val="009E2412"/>
    <w:rsid w:val="009E4594"/>
    <w:rsid w:val="009F0F14"/>
    <w:rsid w:val="009F2ED5"/>
    <w:rsid w:val="009F5732"/>
    <w:rsid w:val="009F6F45"/>
    <w:rsid w:val="009F7376"/>
    <w:rsid w:val="009F73F6"/>
    <w:rsid w:val="009F7EC0"/>
    <w:rsid w:val="00A05BC4"/>
    <w:rsid w:val="00A0630A"/>
    <w:rsid w:val="00A10B0A"/>
    <w:rsid w:val="00A154FE"/>
    <w:rsid w:val="00A166E7"/>
    <w:rsid w:val="00A3107D"/>
    <w:rsid w:val="00A3130B"/>
    <w:rsid w:val="00A366C7"/>
    <w:rsid w:val="00A42FB9"/>
    <w:rsid w:val="00A4310A"/>
    <w:rsid w:val="00A46671"/>
    <w:rsid w:val="00A50334"/>
    <w:rsid w:val="00A5473A"/>
    <w:rsid w:val="00A5509F"/>
    <w:rsid w:val="00A66302"/>
    <w:rsid w:val="00A66C2A"/>
    <w:rsid w:val="00A72707"/>
    <w:rsid w:val="00A7632B"/>
    <w:rsid w:val="00A772CF"/>
    <w:rsid w:val="00A80A53"/>
    <w:rsid w:val="00A810F5"/>
    <w:rsid w:val="00A823F6"/>
    <w:rsid w:val="00A876E7"/>
    <w:rsid w:val="00A9165E"/>
    <w:rsid w:val="00A94E0C"/>
    <w:rsid w:val="00A9719F"/>
    <w:rsid w:val="00A973C6"/>
    <w:rsid w:val="00AA6582"/>
    <w:rsid w:val="00AA6A2B"/>
    <w:rsid w:val="00AA7418"/>
    <w:rsid w:val="00AB1326"/>
    <w:rsid w:val="00AB4EF5"/>
    <w:rsid w:val="00AC23CE"/>
    <w:rsid w:val="00AC432A"/>
    <w:rsid w:val="00AC51B5"/>
    <w:rsid w:val="00AD355A"/>
    <w:rsid w:val="00AE0722"/>
    <w:rsid w:val="00AE4FF8"/>
    <w:rsid w:val="00AE5FEE"/>
    <w:rsid w:val="00AE73FF"/>
    <w:rsid w:val="00AF29B3"/>
    <w:rsid w:val="00AF3FA9"/>
    <w:rsid w:val="00AF4FA7"/>
    <w:rsid w:val="00AF5B51"/>
    <w:rsid w:val="00AF744F"/>
    <w:rsid w:val="00B10FB6"/>
    <w:rsid w:val="00B134CA"/>
    <w:rsid w:val="00B138FF"/>
    <w:rsid w:val="00B1577D"/>
    <w:rsid w:val="00B1626A"/>
    <w:rsid w:val="00B16D91"/>
    <w:rsid w:val="00B20B2F"/>
    <w:rsid w:val="00B26C9B"/>
    <w:rsid w:val="00B277CA"/>
    <w:rsid w:val="00B4763B"/>
    <w:rsid w:val="00B5033F"/>
    <w:rsid w:val="00B50B7A"/>
    <w:rsid w:val="00B57BBA"/>
    <w:rsid w:val="00B57FCA"/>
    <w:rsid w:val="00B62F11"/>
    <w:rsid w:val="00B63319"/>
    <w:rsid w:val="00B650C1"/>
    <w:rsid w:val="00B70C9F"/>
    <w:rsid w:val="00B81B4A"/>
    <w:rsid w:val="00B82C10"/>
    <w:rsid w:val="00B86876"/>
    <w:rsid w:val="00B87EB9"/>
    <w:rsid w:val="00B9434C"/>
    <w:rsid w:val="00B95F12"/>
    <w:rsid w:val="00BA1561"/>
    <w:rsid w:val="00BA3CE1"/>
    <w:rsid w:val="00BB17E1"/>
    <w:rsid w:val="00BB53EB"/>
    <w:rsid w:val="00BB7365"/>
    <w:rsid w:val="00BC3AD5"/>
    <w:rsid w:val="00BC4C6E"/>
    <w:rsid w:val="00BC5E68"/>
    <w:rsid w:val="00BC5F91"/>
    <w:rsid w:val="00BC6418"/>
    <w:rsid w:val="00BC6814"/>
    <w:rsid w:val="00BD218E"/>
    <w:rsid w:val="00BE12B5"/>
    <w:rsid w:val="00BE6097"/>
    <w:rsid w:val="00BE7456"/>
    <w:rsid w:val="00BF0364"/>
    <w:rsid w:val="00BF392A"/>
    <w:rsid w:val="00C03C37"/>
    <w:rsid w:val="00C04210"/>
    <w:rsid w:val="00C14906"/>
    <w:rsid w:val="00C210C0"/>
    <w:rsid w:val="00C21447"/>
    <w:rsid w:val="00C2502F"/>
    <w:rsid w:val="00C26956"/>
    <w:rsid w:val="00C309B4"/>
    <w:rsid w:val="00C37684"/>
    <w:rsid w:val="00C37CDE"/>
    <w:rsid w:val="00C41A15"/>
    <w:rsid w:val="00C43949"/>
    <w:rsid w:val="00C4487A"/>
    <w:rsid w:val="00C45398"/>
    <w:rsid w:val="00C45E27"/>
    <w:rsid w:val="00C46923"/>
    <w:rsid w:val="00C46A38"/>
    <w:rsid w:val="00C52D10"/>
    <w:rsid w:val="00C550C5"/>
    <w:rsid w:val="00C563D6"/>
    <w:rsid w:val="00C67AE1"/>
    <w:rsid w:val="00C803BE"/>
    <w:rsid w:val="00C80471"/>
    <w:rsid w:val="00C83C74"/>
    <w:rsid w:val="00C85685"/>
    <w:rsid w:val="00C85AA4"/>
    <w:rsid w:val="00C9349A"/>
    <w:rsid w:val="00CA67AE"/>
    <w:rsid w:val="00CB10AC"/>
    <w:rsid w:val="00CB1F25"/>
    <w:rsid w:val="00CB252D"/>
    <w:rsid w:val="00CB75DD"/>
    <w:rsid w:val="00CB7BC9"/>
    <w:rsid w:val="00CC186F"/>
    <w:rsid w:val="00CC23AA"/>
    <w:rsid w:val="00CC5977"/>
    <w:rsid w:val="00CC6E50"/>
    <w:rsid w:val="00CD604F"/>
    <w:rsid w:val="00CE03C7"/>
    <w:rsid w:val="00CE0B57"/>
    <w:rsid w:val="00CE4656"/>
    <w:rsid w:val="00CF159D"/>
    <w:rsid w:val="00CF24AE"/>
    <w:rsid w:val="00CF27CE"/>
    <w:rsid w:val="00CF2FA2"/>
    <w:rsid w:val="00CF351B"/>
    <w:rsid w:val="00D01D42"/>
    <w:rsid w:val="00D05254"/>
    <w:rsid w:val="00D0738E"/>
    <w:rsid w:val="00D15A9C"/>
    <w:rsid w:val="00D31848"/>
    <w:rsid w:val="00D31B67"/>
    <w:rsid w:val="00D33471"/>
    <w:rsid w:val="00D36201"/>
    <w:rsid w:val="00D37061"/>
    <w:rsid w:val="00D43DD5"/>
    <w:rsid w:val="00D44290"/>
    <w:rsid w:val="00D45CD0"/>
    <w:rsid w:val="00D46F19"/>
    <w:rsid w:val="00D5195B"/>
    <w:rsid w:val="00D6603F"/>
    <w:rsid w:val="00D662E4"/>
    <w:rsid w:val="00D7103A"/>
    <w:rsid w:val="00D74ACB"/>
    <w:rsid w:val="00D74BA8"/>
    <w:rsid w:val="00D75234"/>
    <w:rsid w:val="00D776DA"/>
    <w:rsid w:val="00D83E1F"/>
    <w:rsid w:val="00D84F20"/>
    <w:rsid w:val="00D85458"/>
    <w:rsid w:val="00D855C1"/>
    <w:rsid w:val="00D91E69"/>
    <w:rsid w:val="00D96290"/>
    <w:rsid w:val="00D97FD0"/>
    <w:rsid w:val="00DA4296"/>
    <w:rsid w:val="00DA7688"/>
    <w:rsid w:val="00DB04E2"/>
    <w:rsid w:val="00DC09C3"/>
    <w:rsid w:val="00DC2921"/>
    <w:rsid w:val="00DC4C95"/>
    <w:rsid w:val="00DD238C"/>
    <w:rsid w:val="00DD2BA3"/>
    <w:rsid w:val="00DD4056"/>
    <w:rsid w:val="00DD52D4"/>
    <w:rsid w:val="00DD6E36"/>
    <w:rsid w:val="00DE324C"/>
    <w:rsid w:val="00DE48D0"/>
    <w:rsid w:val="00DE4CED"/>
    <w:rsid w:val="00DF471E"/>
    <w:rsid w:val="00E01C6F"/>
    <w:rsid w:val="00E041AF"/>
    <w:rsid w:val="00E04E1D"/>
    <w:rsid w:val="00E061F0"/>
    <w:rsid w:val="00E0631F"/>
    <w:rsid w:val="00E10AF7"/>
    <w:rsid w:val="00E16A02"/>
    <w:rsid w:val="00E17CB9"/>
    <w:rsid w:val="00E219C8"/>
    <w:rsid w:val="00E21EA0"/>
    <w:rsid w:val="00E33687"/>
    <w:rsid w:val="00E40D84"/>
    <w:rsid w:val="00E50ECF"/>
    <w:rsid w:val="00E5280A"/>
    <w:rsid w:val="00E52F13"/>
    <w:rsid w:val="00E61BC8"/>
    <w:rsid w:val="00E637F3"/>
    <w:rsid w:val="00E71AD7"/>
    <w:rsid w:val="00E80798"/>
    <w:rsid w:val="00E875C7"/>
    <w:rsid w:val="00E92E3A"/>
    <w:rsid w:val="00E94F89"/>
    <w:rsid w:val="00EB073E"/>
    <w:rsid w:val="00EB1E3E"/>
    <w:rsid w:val="00EB3432"/>
    <w:rsid w:val="00EC04DA"/>
    <w:rsid w:val="00EC2508"/>
    <w:rsid w:val="00EC78F1"/>
    <w:rsid w:val="00ED520C"/>
    <w:rsid w:val="00EE2081"/>
    <w:rsid w:val="00EE648C"/>
    <w:rsid w:val="00EE7A61"/>
    <w:rsid w:val="00EF20BD"/>
    <w:rsid w:val="00EF2237"/>
    <w:rsid w:val="00EF3FBD"/>
    <w:rsid w:val="00EF4C4C"/>
    <w:rsid w:val="00EF63F6"/>
    <w:rsid w:val="00EF6E8B"/>
    <w:rsid w:val="00EF6FC9"/>
    <w:rsid w:val="00F07E11"/>
    <w:rsid w:val="00F10D2A"/>
    <w:rsid w:val="00F155CE"/>
    <w:rsid w:val="00F2382D"/>
    <w:rsid w:val="00F268D1"/>
    <w:rsid w:val="00F44D2B"/>
    <w:rsid w:val="00F50C1B"/>
    <w:rsid w:val="00F549CF"/>
    <w:rsid w:val="00F56A0D"/>
    <w:rsid w:val="00F642CD"/>
    <w:rsid w:val="00F662D3"/>
    <w:rsid w:val="00F664FE"/>
    <w:rsid w:val="00F71F92"/>
    <w:rsid w:val="00F737ED"/>
    <w:rsid w:val="00F73B11"/>
    <w:rsid w:val="00F73BF9"/>
    <w:rsid w:val="00F74C7E"/>
    <w:rsid w:val="00F76ACA"/>
    <w:rsid w:val="00F81033"/>
    <w:rsid w:val="00F85143"/>
    <w:rsid w:val="00F92C17"/>
    <w:rsid w:val="00FA5E13"/>
    <w:rsid w:val="00FB5BFF"/>
    <w:rsid w:val="00FC22CF"/>
    <w:rsid w:val="00FC6D66"/>
    <w:rsid w:val="00FC75DD"/>
    <w:rsid w:val="00FD1112"/>
    <w:rsid w:val="00FD3B24"/>
    <w:rsid w:val="00FD4A58"/>
    <w:rsid w:val="00FE1270"/>
    <w:rsid w:val="00FE6BF0"/>
    <w:rsid w:val="00FF448D"/>
    <w:rsid w:val="00FF7DB5"/>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55F3B6D4"/>
  <w15:docId w15:val="{1FBEAAA3-0C5F-4BE8-ACA9-3C4187BA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971"/>
    <w:pPr>
      <w:jc w:val="both"/>
    </w:pPr>
    <w:rPr>
      <w:rFonts w:ascii="Calibri" w:hAnsi="Calibri"/>
      <w:noProof/>
      <w:sz w:val="24"/>
      <w:szCs w:val="24"/>
      <w:lang w:val="bs-Latn-BA"/>
    </w:rPr>
  </w:style>
  <w:style w:type="paragraph" w:styleId="Heading1">
    <w:name w:val="heading 1"/>
    <w:basedOn w:val="Normal"/>
    <w:next w:val="Normal"/>
    <w:link w:val="Heading1Char"/>
    <w:qFormat/>
    <w:rsid w:val="005F0326"/>
    <w:pPr>
      <w:keepNext/>
      <w:numPr>
        <w:numId w:val="9"/>
      </w:numPr>
      <w:spacing w:before="240" w:after="120"/>
      <w:outlineLvl w:val="0"/>
    </w:pPr>
    <w:rPr>
      <w:b/>
      <w:caps/>
      <w:szCs w:val="20"/>
    </w:rPr>
  </w:style>
  <w:style w:type="paragraph" w:styleId="Heading2">
    <w:name w:val="heading 2"/>
    <w:basedOn w:val="Normal"/>
    <w:next w:val="Normal"/>
    <w:link w:val="Heading2Char"/>
    <w:uiPriority w:val="9"/>
    <w:unhideWhenUsed/>
    <w:qFormat/>
    <w:rsid w:val="002E2436"/>
    <w:pPr>
      <w:keepNext/>
      <w:numPr>
        <w:ilvl w:val="1"/>
        <w:numId w:val="9"/>
      </w:numPr>
      <w:spacing w:before="240" w:after="120"/>
      <w:outlineLvl w:val="1"/>
    </w:pPr>
    <w:rPr>
      <w:b/>
      <w:bCs/>
      <w:iCs/>
      <w:szCs w:val="28"/>
    </w:rPr>
  </w:style>
  <w:style w:type="paragraph" w:styleId="Heading3">
    <w:name w:val="heading 3"/>
    <w:basedOn w:val="Normal"/>
    <w:next w:val="Normal"/>
    <w:link w:val="Heading3Char"/>
    <w:uiPriority w:val="9"/>
    <w:unhideWhenUsed/>
    <w:qFormat/>
    <w:rsid w:val="00FE6BF0"/>
    <w:pPr>
      <w:keepNext/>
      <w:numPr>
        <w:ilvl w:val="2"/>
        <w:numId w:val="9"/>
      </w:numPr>
      <w:spacing w:before="240" w:after="60"/>
      <w:outlineLvl w:val="2"/>
    </w:pPr>
    <w:rPr>
      <w:b/>
      <w:bCs/>
      <w:sz w:val="22"/>
      <w:szCs w:val="26"/>
    </w:rPr>
  </w:style>
  <w:style w:type="paragraph" w:styleId="Heading4">
    <w:name w:val="heading 4"/>
    <w:basedOn w:val="Normal"/>
    <w:next w:val="Normal"/>
    <w:link w:val="Heading4Char"/>
    <w:uiPriority w:val="9"/>
    <w:semiHidden/>
    <w:unhideWhenUsed/>
    <w:qFormat/>
    <w:rsid w:val="00371B36"/>
    <w:pPr>
      <w:keepNext/>
      <w:numPr>
        <w:ilvl w:val="3"/>
        <w:numId w:val="9"/>
      </w:numPr>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71B36"/>
    <w:pPr>
      <w:numPr>
        <w:ilvl w:val="4"/>
        <w:numId w:val="9"/>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71B36"/>
    <w:pPr>
      <w:numPr>
        <w:ilvl w:val="5"/>
        <w:numId w:val="9"/>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71B36"/>
    <w:pPr>
      <w:numPr>
        <w:ilvl w:val="6"/>
        <w:numId w:val="9"/>
      </w:numPr>
      <w:spacing w:before="240" w:after="60"/>
      <w:outlineLvl w:val="6"/>
    </w:pPr>
  </w:style>
  <w:style w:type="paragraph" w:styleId="Heading8">
    <w:name w:val="heading 8"/>
    <w:basedOn w:val="Normal"/>
    <w:next w:val="Normal"/>
    <w:link w:val="Heading8Char"/>
    <w:uiPriority w:val="9"/>
    <w:semiHidden/>
    <w:unhideWhenUsed/>
    <w:qFormat/>
    <w:rsid w:val="00371B36"/>
    <w:pPr>
      <w:numPr>
        <w:ilvl w:val="7"/>
        <w:numId w:val="9"/>
      </w:numPr>
      <w:spacing w:before="240" w:after="60"/>
      <w:outlineLvl w:val="7"/>
    </w:pPr>
    <w:rPr>
      <w:i/>
      <w:iCs/>
    </w:rPr>
  </w:style>
  <w:style w:type="paragraph" w:styleId="Heading9">
    <w:name w:val="heading 9"/>
    <w:basedOn w:val="Normal"/>
    <w:next w:val="Normal"/>
    <w:link w:val="Heading9Char"/>
    <w:uiPriority w:val="9"/>
    <w:semiHidden/>
    <w:unhideWhenUsed/>
    <w:qFormat/>
    <w:rsid w:val="00371B36"/>
    <w:pPr>
      <w:numPr>
        <w:ilvl w:val="8"/>
        <w:numId w:val="9"/>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F7ACC"/>
    <w:pPr>
      <w:tabs>
        <w:tab w:val="center" w:pos="4320"/>
        <w:tab w:val="right" w:pos="8640"/>
      </w:tabs>
    </w:pPr>
    <w:rPr>
      <w:rFonts w:ascii="Times New Roman" w:hAnsi="Times New Roman"/>
      <w:noProof w:val="0"/>
      <w:lang w:val="en-US"/>
    </w:rPr>
  </w:style>
  <w:style w:type="paragraph" w:styleId="Header">
    <w:name w:val="header"/>
    <w:basedOn w:val="Normal"/>
    <w:link w:val="HeaderChar"/>
    <w:uiPriority w:val="99"/>
    <w:rsid w:val="000F7ACC"/>
    <w:pPr>
      <w:tabs>
        <w:tab w:val="center" w:pos="4320"/>
        <w:tab w:val="right" w:pos="8640"/>
      </w:tabs>
    </w:pPr>
  </w:style>
  <w:style w:type="paragraph" w:styleId="BodyTextIndent">
    <w:name w:val="Body Text Indent"/>
    <w:basedOn w:val="Normal"/>
    <w:link w:val="BodyTextIndentChar"/>
    <w:uiPriority w:val="99"/>
    <w:rsid w:val="00511B37"/>
    <w:pPr>
      <w:ind w:firstLine="720"/>
    </w:pPr>
    <w:rPr>
      <w:lang w:val="en-GB"/>
    </w:rPr>
  </w:style>
  <w:style w:type="character" w:styleId="CommentReference">
    <w:name w:val="annotation reference"/>
    <w:uiPriority w:val="99"/>
    <w:semiHidden/>
    <w:rsid w:val="003E2775"/>
    <w:rPr>
      <w:sz w:val="16"/>
      <w:szCs w:val="16"/>
    </w:rPr>
  </w:style>
  <w:style w:type="paragraph" w:styleId="CommentText">
    <w:name w:val="annotation text"/>
    <w:basedOn w:val="Normal"/>
    <w:link w:val="CommentTextChar1"/>
    <w:uiPriority w:val="99"/>
    <w:semiHidden/>
    <w:rsid w:val="003E2775"/>
    <w:rPr>
      <w:rFonts w:ascii="Arial" w:eastAsia="SimSun" w:hAnsi="Arial"/>
      <w:sz w:val="20"/>
      <w:szCs w:val="20"/>
      <w:lang w:eastAsia="zh-CN"/>
    </w:rPr>
  </w:style>
  <w:style w:type="paragraph" w:styleId="BalloonText">
    <w:name w:val="Balloon Text"/>
    <w:basedOn w:val="Normal"/>
    <w:link w:val="BalloonTextChar"/>
    <w:uiPriority w:val="99"/>
    <w:semiHidden/>
    <w:rsid w:val="003E2775"/>
    <w:rPr>
      <w:rFonts w:ascii="Tahoma" w:hAnsi="Tahoma" w:cs="Tahoma"/>
      <w:sz w:val="16"/>
      <w:szCs w:val="16"/>
    </w:rPr>
  </w:style>
  <w:style w:type="character" w:styleId="Hyperlink">
    <w:name w:val="Hyperlink"/>
    <w:rsid w:val="00BE12B5"/>
    <w:rPr>
      <w:color w:val="0000FF"/>
      <w:u w:val="single"/>
    </w:rPr>
  </w:style>
  <w:style w:type="character" w:customStyle="1" w:styleId="FooterChar">
    <w:name w:val="Footer Char"/>
    <w:link w:val="Footer"/>
    <w:rsid w:val="00913F25"/>
    <w:rPr>
      <w:sz w:val="24"/>
      <w:szCs w:val="24"/>
      <w:lang w:val="en-US" w:eastAsia="en-US"/>
    </w:rPr>
  </w:style>
  <w:style w:type="paragraph" w:styleId="BodyText">
    <w:name w:val="Body Text"/>
    <w:basedOn w:val="Normal"/>
    <w:link w:val="BodyTextChar"/>
    <w:rsid w:val="00DB04E2"/>
    <w:pPr>
      <w:spacing w:after="120"/>
    </w:pPr>
    <w:rPr>
      <w:rFonts w:ascii="Times New Roman" w:hAnsi="Times New Roman"/>
      <w:noProof w:val="0"/>
      <w:lang w:val="en-US"/>
    </w:rPr>
  </w:style>
  <w:style w:type="character" w:customStyle="1" w:styleId="BodyTextChar">
    <w:name w:val="Body Text Char"/>
    <w:link w:val="BodyText"/>
    <w:rsid w:val="00DB04E2"/>
    <w:rPr>
      <w:sz w:val="24"/>
      <w:szCs w:val="24"/>
      <w:lang w:val="en-US" w:eastAsia="en-US"/>
    </w:rPr>
  </w:style>
  <w:style w:type="paragraph" w:styleId="ListParagraph">
    <w:name w:val="List Paragraph"/>
    <w:basedOn w:val="Normal"/>
    <w:uiPriority w:val="34"/>
    <w:qFormat/>
    <w:rsid w:val="00EF3FBD"/>
    <w:pPr>
      <w:ind w:left="720"/>
      <w:contextualSpacing/>
    </w:pPr>
  </w:style>
  <w:style w:type="paragraph" w:styleId="NoSpacing">
    <w:name w:val="No Spacing"/>
    <w:uiPriority w:val="1"/>
    <w:qFormat/>
    <w:rsid w:val="00457B0E"/>
    <w:rPr>
      <w:rFonts w:ascii="Calibri" w:hAnsi="Calibri"/>
      <w:sz w:val="22"/>
      <w:szCs w:val="22"/>
      <w:lang w:val="hr-HR"/>
    </w:rPr>
  </w:style>
  <w:style w:type="table" w:styleId="TableGrid">
    <w:name w:val="Table Grid"/>
    <w:basedOn w:val="TableNormal"/>
    <w:uiPriority w:val="59"/>
    <w:rsid w:val="00457B0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5F0326"/>
    <w:rPr>
      <w:rFonts w:ascii="Calibri" w:hAnsi="Calibri"/>
      <w:b/>
      <w:caps/>
      <w:noProof/>
      <w:sz w:val="24"/>
      <w:lang w:val="bs-Latn-BA"/>
    </w:rPr>
  </w:style>
  <w:style w:type="paragraph" w:styleId="BodyText2">
    <w:name w:val="Body Text 2"/>
    <w:basedOn w:val="Normal"/>
    <w:link w:val="BodyText2Char"/>
    <w:rsid w:val="00686F40"/>
    <w:pPr>
      <w:spacing w:after="120" w:line="480" w:lineRule="auto"/>
    </w:pPr>
    <w:rPr>
      <w:rFonts w:ascii="Times New Roman" w:hAnsi="Times New Roman"/>
      <w:noProof w:val="0"/>
    </w:rPr>
  </w:style>
  <w:style w:type="character" w:customStyle="1" w:styleId="BodyText2Char">
    <w:name w:val="Body Text 2 Char"/>
    <w:link w:val="BodyText2"/>
    <w:rsid w:val="00686F40"/>
    <w:rPr>
      <w:sz w:val="24"/>
      <w:szCs w:val="24"/>
    </w:rPr>
  </w:style>
  <w:style w:type="character" w:customStyle="1" w:styleId="Heading2Char">
    <w:name w:val="Heading 2 Char"/>
    <w:basedOn w:val="DefaultParagraphFont"/>
    <w:link w:val="Heading2"/>
    <w:uiPriority w:val="9"/>
    <w:rsid w:val="002E2436"/>
    <w:rPr>
      <w:rFonts w:ascii="Calibri" w:hAnsi="Calibri"/>
      <w:b/>
      <w:bCs/>
      <w:iCs/>
      <w:noProof/>
      <w:sz w:val="24"/>
      <w:szCs w:val="28"/>
      <w:lang w:val="bs-Latn-BA" w:eastAsia="en-US"/>
    </w:rPr>
  </w:style>
  <w:style w:type="character" w:customStyle="1" w:styleId="Heading3Char">
    <w:name w:val="Heading 3 Char"/>
    <w:basedOn w:val="DefaultParagraphFont"/>
    <w:link w:val="Heading3"/>
    <w:uiPriority w:val="9"/>
    <w:rsid w:val="00FE6BF0"/>
    <w:rPr>
      <w:rFonts w:ascii="Calibri" w:hAnsi="Calibri"/>
      <w:b/>
      <w:bCs/>
      <w:noProof/>
      <w:sz w:val="22"/>
      <w:szCs w:val="26"/>
      <w:lang w:val="bs-Latn-BA"/>
    </w:rPr>
  </w:style>
  <w:style w:type="character" w:customStyle="1" w:styleId="Heading4Char">
    <w:name w:val="Heading 4 Char"/>
    <w:basedOn w:val="DefaultParagraphFont"/>
    <w:link w:val="Heading4"/>
    <w:uiPriority w:val="9"/>
    <w:semiHidden/>
    <w:rsid w:val="00371B36"/>
    <w:rPr>
      <w:rFonts w:ascii="Calibri" w:hAnsi="Calibri"/>
      <w:b/>
      <w:bCs/>
      <w:noProof/>
      <w:sz w:val="28"/>
      <w:szCs w:val="28"/>
      <w:lang w:val="bs-Latn-BA" w:eastAsia="en-US"/>
    </w:rPr>
  </w:style>
  <w:style w:type="character" w:customStyle="1" w:styleId="Heading5Char">
    <w:name w:val="Heading 5 Char"/>
    <w:basedOn w:val="DefaultParagraphFont"/>
    <w:link w:val="Heading5"/>
    <w:uiPriority w:val="9"/>
    <w:semiHidden/>
    <w:rsid w:val="00371B36"/>
    <w:rPr>
      <w:rFonts w:ascii="Calibri" w:hAnsi="Calibri"/>
      <w:b/>
      <w:bCs/>
      <w:i/>
      <w:iCs/>
      <w:noProof/>
      <w:sz w:val="26"/>
      <w:szCs w:val="26"/>
      <w:lang w:val="bs-Latn-BA" w:eastAsia="en-US"/>
    </w:rPr>
  </w:style>
  <w:style w:type="character" w:customStyle="1" w:styleId="Heading6Char">
    <w:name w:val="Heading 6 Char"/>
    <w:basedOn w:val="DefaultParagraphFont"/>
    <w:link w:val="Heading6"/>
    <w:uiPriority w:val="9"/>
    <w:semiHidden/>
    <w:rsid w:val="00371B36"/>
    <w:rPr>
      <w:rFonts w:ascii="Calibri" w:hAnsi="Calibri"/>
      <w:b/>
      <w:bCs/>
      <w:noProof/>
      <w:sz w:val="22"/>
      <w:szCs w:val="22"/>
      <w:lang w:val="bs-Latn-BA" w:eastAsia="en-US"/>
    </w:rPr>
  </w:style>
  <w:style w:type="character" w:customStyle="1" w:styleId="Heading7Char">
    <w:name w:val="Heading 7 Char"/>
    <w:basedOn w:val="DefaultParagraphFont"/>
    <w:link w:val="Heading7"/>
    <w:uiPriority w:val="9"/>
    <w:semiHidden/>
    <w:rsid w:val="00371B36"/>
    <w:rPr>
      <w:rFonts w:ascii="Calibri" w:hAnsi="Calibri"/>
      <w:noProof/>
      <w:sz w:val="24"/>
      <w:szCs w:val="24"/>
      <w:lang w:val="bs-Latn-BA" w:eastAsia="en-US"/>
    </w:rPr>
  </w:style>
  <w:style w:type="character" w:customStyle="1" w:styleId="Heading8Char">
    <w:name w:val="Heading 8 Char"/>
    <w:basedOn w:val="DefaultParagraphFont"/>
    <w:link w:val="Heading8"/>
    <w:uiPriority w:val="9"/>
    <w:semiHidden/>
    <w:rsid w:val="00371B36"/>
    <w:rPr>
      <w:rFonts w:ascii="Calibri" w:hAnsi="Calibri"/>
      <w:i/>
      <w:iCs/>
      <w:noProof/>
      <w:sz w:val="24"/>
      <w:szCs w:val="24"/>
      <w:lang w:val="bs-Latn-BA" w:eastAsia="en-US"/>
    </w:rPr>
  </w:style>
  <w:style w:type="character" w:customStyle="1" w:styleId="Heading9Char">
    <w:name w:val="Heading 9 Char"/>
    <w:basedOn w:val="DefaultParagraphFont"/>
    <w:link w:val="Heading9"/>
    <w:uiPriority w:val="9"/>
    <w:semiHidden/>
    <w:rsid w:val="00371B36"/>
    <w:rPr>
      <w:rFonts w:ascii="Cambria" w:hAnsi="Cambria"/>
      <w:noProof/>
      <w:sz w:val="22"/>
      <w:szCs w:val="22"/>
      <w:lang w:val="bs-Latn-BA" w:eastAsia="en-US"/>
    </w:rPr>
  </w:style>
  <w:style w:type="paragraph" w:customStyle="1" w:styleId="Heding2">
    <w:name w:val="Heding 2"/>
    <w:basedOn w:val="Normal"/>
    <w:next w:val="Normal"/>
    <w:autoRedefine/>
    <w:qFormat/>
    <w:rsid w:val="00CF2FA2"/>
    <w:pPr>
      <w:spacing w:before="240" w:after="120" w:line="276" w:lineRule="auto"/>
      <w:outlineLvl w:val="1"/>
    </w:pPr>
    <w:rPr>
      <w:rFonts w:cs="Tahoma"/>
      <w:b/>
      <w:lang w:val="hr-HR"/>
    </w:rPr>
  </w:style>
  <w:style w:type="paragraph" w:styleId="Title">
    <w:name w:val="Title"/>
    <w:basedOn w:val="Normal"/>
    <w:next w:val="Normal"/>
    <w:link w:val="TitleChar"/>
    <w:qFormat/>
    <w:rsid w:val="003E3855"/>
    <w:pPr>
      <w:spacing w:before="240" w:after="60"/>
      <w:jc w:val="center"/>
      <w:outlineLvl w:val="0"/>
    </w:pPr>
    <w:rPr>
      <w:b/>
      <w:bCs/>
      <w:spacing w:val="30"/>
      <w:kern w:val="28"/>
      <w:sz w:val="48"/>
      <w:szCs w:val="32"/>
    </w:rPr>
  </w:style>
  <w:style w:type="character" w:customStyle="1" w:styleId="TitleChar">
    <w:name w:val="Title Char"/>
    <w:basedOn w:val="DefaultParagraphFont"/>
    <w:link w:val="Title"/>
    <w:rsid w:val="003E3855"/>
    <w:rPr>
      <w:rFonts w:ascii="Calibri" w:eastAsia="Times New Roman" w:hAnsi="Calibri" w:cs="Times New Roman"/>
      <w:b/>
      <w:bCs/>
      <w:spacing w:val="30"/>
      <w:kern w:val="28"/>
      <w:sz w:val="48"/>
      <w:szCs w:val="32"/>
      <w:lang w:val="en-US" w:eastAsia="en-US"/>
    </w:rPr>
  </w:style>
  <w:style w:type="character" w:customStyle="1" w:styleId="SelPlus">
    <w:name w:val="SelPlus"/>
    <w:uiPriority w:val="1"/>
    <w:qFormat/>
    <w:rsid w:val="009F0F14"/>
    <w:rPr>
      <w:rFonts w:ascii="Calibri" w:hAnsi="Calibri"/>
      <w:b/>
      <w:sz w:val="36"/>
      <w:szCs w:val="36"/>
    </w:rPr>
  </w:style>
  <w:style w:type="character" w:customStyle="1" w:styleId="BalloonTextChar">
    <w:name w:val="Balloon Text Char"/>
    <w:basedOn w:val="DefaultParagraphFont"/>
    <w:link w:val="BalloonText"/>
    <w:uiPriority w:val="99"/>
    <w:semiHidden/>
    <w:rsid w:val="000923B1"/>
    <w:rPr>
      <w:rFonts w:ascii="Tahoma" w:hAnsi="Tahoma" w:cs="Tahoma"/>
      <w:noProof/>
      <w:sz w:val="16"/>
      <w:szCs w:val="16"/>
      <w:lang w:val="bs-Latn-BA" w:eastAsia="en-US"/>
    </w:rPr>
  </w:style>
  <w:style w:type="character" w:styleId="Strong">
    <w:name w:val="Strong"/>
    <w:uiPriority w:val="22"/>
    <w:qFormat/>
    <w:rsid w:val="000923B1"/>
    <w:rPr>
      <w:b/>
      <w:bCs/>
    </w:rPr>
  </w:style>
  <w:style w:type="character" w:customStyle="1" w:styleId="HeaderChar">
    <w:name w:val="Header Char"/>
    <w:basedOn w:val="DefaultParagraphFont"/>
    <w:link w:val="Header"/>
    <w:uiPriority w:val="99"/>
    <w:rsid w:val="000923B1"/>
    <w:rPr>
      <w:rFonts w:ascii="Calibri" w:hAnsi="Calibri"/>
      <w:noProof/>
      <w:sz w:val="24"/>
      <w:szCs w:val="24"/>
      <w:lang w:val="bs-Latn-BA" w:eastAsia="en-US"/>
    </w:rPr>
  </w:style>
  <w:style w:type="paragraph" w:styleId="TOCHeading">
    <w:name w:val="TOC Heading"/>
    <w:basedOn w:val="Heading1"/>
    <w:next w:val="Normal"/>
    <w:uiPriority w:val="39"/>
    <w:unhideWhenUsed/>
    <w:qFormat/>
    <w:rsid w:val="000923B1"/>
    <w:pPr>
      <w:keepLines/>
      <w:numPr>
        <w:numId w:val="0"/>
      </w:numPr>
      <w:spacing w:before="480" w:after="0" w:line="276" w:lineRule="auto"/>
      <w:jc w:val="left"/>
      <w:outlineLvl w:val="9"/>
    </w:pPr>
    <w:rPr>
      <w:rFonts w:ascii="Cambria" w:hAnsi="Cambria"/>
      <w:bCs/>
      <w:caps w:val="0"/>
      <w:noProof w:val="0"/>
      <w:color w:val="365F91"/>
      <w:sz w:val="28"/>
      <w:szCs w:val="28"/>
    </w:rPr>
  </w:style>
  <w:style w:type="paragraph" w:styleId="TOC2">
    <w:name w:val="toc 2"/>
    <w:basedOn w:val="Normal"/>
    <w:next w:val="Normal"/>
    <w:autoRedefine/>
    <w:uiPriority w:val="39"/>
    <w:unhideWhenUsed/>
    <w:qFormat/>
    <w:rsid w:val="000923B1"/>
    <w:pPr>
      <w:tabs>
        <w:tab w:val="right" w:leader="dot" w:pos="10196"/>
      </w:tabs>
      <w:spacing w:after="100" w:line="276" w:lineRule="auto"/>
      <w:ind w:left="220"/>
      <w:jc w:val="left"/>
    </w:pPr>
    <w:rPr>
      <w:rFonts w:ascii="Book Antiqua" w:hAnsi="Book Antiqua"/>
      <w:noProof w:val="0"/>
      <w:sz w:val="22"/>
      <w:szCs w:val="22"/>
      <w:lang w:val="en-US"/>
    </w:rPr>
  </w:style>
  <w:style w:type="paragraph" w:styleId="TOC1">
    <w:name w:val="toc 1"/>
    <w:basedOn w:val="Normal"/>
    <w:next w:val="Normal"/>
    <w:autoRedefine/>
    <w:uiPriority w:val="39"/>
    <w:unhideWhenUsed/>
    <w:qFormat/>
    <w:rsid w:val="000923B1"/>
    <w:pPr>
      <w:spacing w:after="100" w:line="276" w:lineRule="auto"/>
      <w:jc w:val="left"/>
    </w:pPr>
    <w:rPr>
      <w:noProof w:val="0"/>
      <w:sz w:val="22"/>
      <w:szCs w:val="22"/>
      <w:lang w:val="en-US"/>
    </w:rPr>
  </w:style>
  <w:style w:type="paragraph" w:styleId="TOC3">
    <w:name w:val="toc 3"/>
    <w:basedOn w:val="Normal"/>
    <w:next w:val="Normal"/>
    <w:autoRedefine/>
    <w:uiPriority w:val="39"/>
    <w:unhideWhenUsed/>
    <w:qFormat/>
    <w:rsid w:val="000923B1"/>
    <w:pPr>
      <w:spacing w:after="100" w:line="276" w:lineRule="auto"/>
      <w:ind w:left="440"/>
      <w:jc w:val="left"/>
    </w:pPr>
    <w:rPr>
      <w:noProof w:val="0"/>
      <w:sz w:val="22"/>
      <w:szCs w:val="22"/>
      <w:lang w:val="en-US"/>
    </w:rPr>
  </w:style>
  <w:style w:type="character" w:customStyle="1" w:styleId="apple-converted-space">
    <w:name w:val="apple-converted-space"/>
    <w:basedOn w:val="DefaultParagraphFont"/>
    <w:rsid w:val="000923B1"/>
  </w:style>
  <w:style w:type="character" w:styleId="Emphasis">
    <w:name w:val="Emphasis"/>
    <w:uiPriority w:val="20"/>
    <w:qFormat/>
    <w:rsid w:val="000923B1"/>
    <w:rPr>
      <w:i/>
      <w:iCs/>
    </w:rPr>
  </w:style>
  <w:style w:type="character" w:customStyle="1" w:styleId="a-declarative">
    <w:name w:val="a-declarative"/>
    <w:basedOn w:val="DefaultParagraphFont"/>
    <w:rsid w:val="000923B1"/>
  </w:style>
  <w:style w:type="character" w:customStyle="1" w:styleId="a-size-extra-large">
    <w:name w:val="a-size-extra-large"/>
    <w:basedOn w:val="DefaultParagraphFont"/>
    <w:rsid w:val="000923B1"/>
  </w:style>
  <w:style w:type="character" w:customStyle="1" w:styleId="author">
    <w:name w:val="author"/>
    <w:basedOn w:val="DefaultParagraphFont"/>
    <w:rsid w:val="000923B1"/>
  </w:style>
  <w:style w:type="character" w:customStyle="1" w:styleId="a-color-secondary">
    <w:name w:val="a-color-secondary"/>
    <w:basedOn w:val="DefaultParagraphFont"/>
    <w:rsid w:val="000923B1"/>
  </w:style>
  <w:style w:type="character" w:customStyle="1" w:styleId="shorttext">
    <w:name w:val="short_text"/>
    <w:basedOn w:val="DefaultParagraphFont"/>
    <w:rsid w:val="000923B1"/>
  </w:style>
  <w:style w:type="paragraph" w:customStyle="1" w:styleId="Default">
    <w:name w:val="Default"/>
    <w:rsid w:val="000923B1"/>
    <w:pPr>
      <w:autoSpaceDE w:val="0"/>
      <w:autoSpaceDN w:val="0"/>
      <w:adjustRightInd w:val="0"/>
    </w:pPr>
    <w:rPr>
      <w:rFonts w:ascii="Open Sans" w:hAnsi="Open Sans" w:cs="Open Sans"/>
      <w:color w:val="000000"/>
      <w:sz w:val="24"/>
      <w:szCs w:val="24"/>
    </w:rPr>
  </w:style>
  <w:style w:type="paragraph" w:styleId="ListBullet">
    <w:name w:val="List Bullet"/>
    <w:basedOn w:val="Normal"/>
    <w:unhideWhenUsed/>
    <w:rsid w:val="000923B1"/>
    <w:pPr>
      <w:numPr>
        <w:numId w:val="18"/>
      </w:numPr>
      <w:ind w:left="357" w:hanging="357"/>
    </w:pPr>
    <w:rPr>
      <w:rFonts w:ascii="Verdana" w:hAnsi="Verdana"/>
      <w:noProof w:val="0"/>
      <w:lang w:val="en-US"/>
    </w:rPr>
  </w:style>
  <w:style w:type="paragraph" w:styleId="NormalWeb">
    <w:name w:val="Normal (Web)"/>
    <w:basedOn w:val="Normal"/>
    <w:uiPriority w:val="99"/>
    <w:unhideWhenUsed/>
    <w:rsid w:val="000923B1"/>
    <w:pPr>
      <w:spacing w:before="100" w:beforeAutospacing="1" w:after="100" w:afterAutospacing="1"/>
      <w:jc w:val="left"/>
    </w:pPr>
    <w:rPr>
      <w:rFonts w:ascii="Times New Roman" w:hAnsi="Times New Roman"/>
      <w:noProof w:val="0"/>
      <w:lang w:val="en-US"/>
    </w:rPr>
  </w:style>
  <w:style w:type="character" w:customStyle="1" w:styleId="A0">
    <w:name w:val="A0"/>
    <w:uiPriority w:val="99"/>
    <w:rsid w:val="000923B1"/>
    <w:rPr>
      <w:rFonts w:ascii="Minion Pro" w:hAnsi="Minion Pro" w:cs="Minion Pro" w:hint="default"/>
      <w:color w:val="000000"/>
    </w:rPr>
  </w:style>
  <w:style w:type="paragraph" w:customStyle="1" w:styleId="Uvlaka">
    <w:name w:val="Uvlaka"/>
    <w:basedOn w:val="Normal"/>
    <w:rsid w:val="000923B1"/>
    <w:pPr>
      <w:widowControl w:val="0"/>
      <w:tabs>
        <w:tab w:val="num" w:pos="1080"/>
      </w:tabs>
      <w:autoSpaceDE w:val="0"/>
      <w:autoSpaceDN w:val="0"/>
      <w:adjustRightInd w:val="0"/>
      <w:spacing w:line="220" w:lineRule="exact"/>
      <w:ind w:left="1080" w:hanging="360"/>
      <w:jc w:val="left"/>
    </w:pPr>
    <w:rPr>
      <w:rFonts w:ascii="Times New Roman" w:hAnsi="Times New Roman" w:cs="Arial"/>
      <w:noProof w:val="0"/>
      <w:sz w:val="22"/>
      <w:szCs w:val="22"/>
      <w:lang w:val="sr-Cyrl-CS"/>
    </w:rPr>
  </w:style>
  <w:style w:type="character" w:customStyle="1" w:styleId="BodyTextIndentChar">
    <w:name w:val="Body Text Indent Char"/>
    <w:basedOn w:val="DefaultParagraphFont"/>
    <w:link w:val="BodyTextIndent"/>
    <w:uiPriority w:val="99"/>
    <w:rsid w:val="000923B1"/>
    <w:rPr>
      <w:rFonts w:ascii="Calibri" w:hAnsi="Calibri"/>
      <w:noProof/>
      <w:sz w:val="24"/>
      <w:szCs w:val="24"/>
      <w:lang w:val="en-GB" w:eastAsia="en-US"/>
    </w:rPr>
  </w:style>
  <w:style w:type="paragraph" w:styleId="Revision">
    <w:name w:val="Revision"/>
    <w:hidden/>
    <w:uiPriority w:val="99"/>
    <w:semiHidden/>
    <w:rsid w:val="000923B1"/>
    <w:rPr>
      <w:rFonts w:ascii="Calibri" w:hAnsi="Calibri"/>
      <w:sz w:val="22"/>
      <w:szCs w:val="22"/>
    </w:rPr>
  </w:style>
  <w:style w:type="character" w:customStyle="1" w:styleId="CommentTextChar">
    <w:name w:val="Comment Text Char"/>
    <w:basedOn w:val="DefaultParagraphFont"/>
    <w:uiPriority w:val="99"/>
    <w:semiHidden/>
    <w:rsid w:val="000923B1"/>
    <w:rPr>
      <w:lang w:val="en-US" w:eastAsia="en-US"/>
    </w:rPr>
  </w:style>
  <w:style w:type="paragraph" w:styleId="CommentSubject">
    <w:name w:val="annotation subject"/>
    <w:basedOn w:val="CommentText"/>
    <w:next w:val="CommentText"/>
    <w:link w:val="CommentSubjectChar"/>
    <w:uiPriority w:val="99"/>
    <w:unhideWhenUsed/>
    <w:rsid w:val="000923B1"/>
    <w:pPr>
      <w:spacing w:after="200" w:line="276" w:lineRule="auto"/>
      <w:jc w:val="left"/>
    </w:pPr>
    <w:rPr>
      <w:rFonts w:ascii="Calibri" w:eastAsia="Times New Roman" w:hAnsi="Calibri"/>
      <w:b/>
      <w:bCs/>
      <w:noProof w:val="0"/>
    </w:rPr>
  </w:style>
  <w:style w:type="character" w:customStyle="1" w:styleId="CommentTextChar1">
    <w:name w:val="Comment Text Char1"/>
    <w:basedOn w:val="DefaultParagraphFont"/>
    <w:link w:val="CommentText"/>
    <w:uiPriority w:val="99"/>
    <w:semiHidden/>
    <w:rsid w:val="000923B1"/>
    <w:rPr>
      <w:rFonts w:ascii="Arial" w:eastAsia="SimSun" w:hAnsi="Arial"/>
      <w:noProof/>
      <w:lang w:val="bs-Latn-BA" w:eastAsia="zh-CN"/>
    </w:rPr>
  </w:style>
  <w:style w:type="character" w:customStyle="1" w:styleId="CommentSubjectChar">
    <w:name w:val="Comment Subject Char"/>
    <w:basedOn w:val="CommentTextChar1"/>
    <w:link w:val="CommentSubject"/>
    <w:uiPriority w:val="99"/>
    <w:rsid w:val="000923B1"/>
    <w:rPr>
      <w:rFonts w:ascii="Calibri" w:eastAsia="SimSun" w:hAnsi="Calibri"/>
      <w:b/>
      <w:bCs/>
      <w:noProof/>
      <w:lang w:val="bs-Latn-BA" w:eastAsia="zh-CN"/>
    </w:rPr>
  </w:style>
  <w:style w:type="character" w:customStyle="1" w:styleId="a-size-large1">
    <w:name w:val="a-size-large1"/>
    <w:rsid w:val="0025413F"/>
    <w:rPr>
      <w:rFonts w:ascii="Arial" w:hAnsi="Arial" w:cs="Arial" w:hint="default"/>
    </w:rPr>
  </w:style>
  <w:style w:type="character" w:customStyle="1" w:styleId="pbauthors">
    <w:name w:val="pb_authors"/>
    <w:basedOn w:val="DefaultParagraphFont"/>
    <w:rsid w:val="002645F9"/>
  </w:style>
  <w:style w:type="character" w:customStyle="1" w:styleId="pbaffiliations">
    <w:name w:val="pb_affiliations"/>
    <w:basedOn w:val="DefaultParagraphFont"/>
    <w:rsid w:val="002645F9"/>
  </w:style>
  <w:style w:type="character" w:customStyle="1" w:styleId="a-size-small">
    <w:name w:val="a-size-small"/>
    <w:basedOn w:val="DefaultParagraphFont"/>
    <w:rsid w:val="002645F9"/>
  </w:style>
  <w:style w:type="character" w:customStyle="1" w:styleId="a-size-base">
    <w:name w:val="a-size-base"/>
    <w:basedOn w:val="DefaultParagraphFont"/>
    <w:rsid w:val="002645F9"/>
  </w:style>
  <w:style w:type="character" w:customStyle="1" w:styleId="a-size-large">
    <w:name w:val="a-size-large"/>
    <w:basedOn w:val="DefaultParagraphFont"/>
    <w:rsid w:val="002645F9"/>
  </w:style>
  <w:style w:type="character" w:customStyle="1" w:styleId="large">
    <w:name w:val="large"/>
    <w:basedOn w:val="DefaultParagraphFont"/>
    <w:rsid w:val="00264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66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sb.gov.ba/PDF/HRA_BHS_Final21122015.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dma.ku.dk/programme_layou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e.memphis.edu/1101/notes/surveying%20/Surveying_5_topo_modelin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twente.nl/en/education/master/programmes/geo-information-science-earth-observation/specialization/applied-earth-sciences-natural-hazards-risk-engineering/" TargetMode="External"/><Relationship Id="rId5" Type="http://schemas.openxmlformats.org/officeDocument/2006/relationships/webSettings" Target="webSettings.xml"/><Relationship Id="rId15" Type="http://schemas.openxmlformats.org/officeDocument/2006/relationships/hyperlink" Target="http://www.msb.gov.ba/PDF/zastita%20i%20spasavanje%20u%20bih%202010.doc1.pdf" TargetMode="External"/><Relationship Id="rId10" Type="http://schemas.openxmlformats.org/officeDocument/2006/relationships/hyperlink" Target="https://www.uni-weimar.de/en/civil-engineering/studies/master-degree-programmes/natural-hazards-and-risks-in-structural-engineering-master-of-scien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ingston.ac.uk/postgraduate-course/hazards-disaster-management-msc/" TargetMode="External"/><Relationship Id="rId14" Type="http://schemas.openxmlformats.org/officeDocument/2006/relationships/hyperlink" Target="http://fucz.gov.ba/procjena-ugrozenosti-federacije-bih-od-prirodnih-i-drugih-nesreca/"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is.unsa.ba" TargetMode="External"/><Relationship Id="rId1" Type="http://schemas.openxmlformats.org/officeDocument/2006/relationships/hyperlink" Target="mailto:coordination@cis.unsa.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68CCEA8-CC97-4019-B6E0-B3D0711DB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13194</Words>
  <Characters>75207</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Edim Kuna</dc:creator>
  <cp:lastModifiedBy>cips</cp:lastModifiedBy>
  <cp:revision>3</cp:revision>
  <cp:lastPrinted>2017-03-15T17:40:00Z</cp:lastPrinted>
  <dcterms:created xsi:type="dcterms:W3CDTF">2018-03-05T08:36:00Z</dcterms:created>
  <dcterms:modified xsi:type="dcterms:W3CDTF">2018-05-17T09:33:00Z</dcterms:modified>
</cp:coreProperties>
</file>